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6D" w:rsidRDefault="00BA6F6D" w:rsidP="00602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BEA" w:rsidRPr="00602BEA" w:rsidRDefault="00BA6F6D" w:rsidP="00602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602BEA" w:rsidRPr="00602BEA">
        <w:rPr>
          <w:rFonts w:ascii="Times New Roman" w:hAnsi="Times New Roman" w:cs="Times New Roman"/>
          <w:b/>
          <w:sz w:val="28"/>
          <w:szCs w:val="28"/>
        </w:rPr>
        <w:t>озможност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02BEA" w:rsidRPr="00602BEA">
        <w:rPr>
          <w:rFonts w:ascii="Times New Roman" w:hAnsi="Times New Roman" w:cs="Times New Roman"/>
          <w:b/>
          <w:sz w:val="28"/>
          <w:szCs w:val="28"/>
        </w:rPr>
        <w:t xml:space="preserve"> получения ипотечного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(жилищного) </w:t>
      </w:r>
      <w:r w:rsidR="00602BEA" w:rsidRPr="00602BEA">
        <w:rPr>
          <w:rFonts w:ascii="Times New Roman" w:hAnsi="Times New Roman" w:cs="Times New Roman"/>
          <w:b/>
          <w:sz w:val="28"/>
          <w:szCs w:val="28"/>
        </w:rPr>
        <w:t>кредита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95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02BEA" w:rsidRPr="00602BEA">
        <w:rPr>
          <w:rFonts w:ascii="Times New Roman" w:hAnsi="Times New Roman" w:cs="Times New Roman"/>
          <w:b/>
          <w:sz w:val="28"/>
          <w:szCs w:val="28"/>
        </w:rPr>
        <w:t>по ставке 6 процентов годовых</w:t>
      </w:r>
    </w:p>
    <w:p w:rsidR="00602BEA" w:rsidRPr="00602BEA" w:rsidRDefault="00602BEA" w:rsidP="00602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BEA" w:rsidRPr="00602BEA" w:rsidRDefault="00602BEA" w:rsidP="0060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BEA">
        <w:rPr>
          <w:rFonts w:ascii="Times New Roman" w:hAnsi="Times New Roman" w:cs="Times New Roman"/>
          <w:sz w:val="28"/>
          <w:szCs w:val="28"/>
        </w:rPr>
        <w:t xml:space="preserve">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2012-2017 годы 28 ноября 2017 года принято решение, в том числе о разработке необходимых нормативных правовых актов, направленных </w:t>
      </w:r>
      <w:r w:rsidRPr="00FC6957">
        <w:rPr>
          <w:rFonts w:ascii="Times New Roman" w:hAnsi="Times New Roman" w:cs="Times New Roman"/>
          <w:sz w:val="28"/>
          <w:szCs w:val="28"/>
        </w:rPr>
        <w:t>на субсидирование</w:t>
      </w:r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r w:rsidR="00FC69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2BEA">
        <w:rPr>
          <w:rFonts w:ascii="Times New Roman" w:hAnsi="Times New Roman" w:cs="Times New Roman"/>
          <w:sz w:val="28"/>
          <w:szCs w:val="28"/>
        </w:rPr>
        <w:t xml:space="preserve">с 1 января 2018г. семьям с двумя или тремя детьми </w:t>
      </w:r>
      <w:r w:rsidRPr="00FC6957">
        <w:rPr>
          <w:rFonts w:ascii="Times New Roman" w:hAnsi="Times New Roman" w:cs="Times New Roman"/>
          <w:sz w:val="28"/>
          <w:szCs w:val="28"/>
        </w:rPr>
        <w:t>процентной ставки по ипотечным (жилищным) кредитам (займам), выданным российскими кредитными организациями и</w:t>
      </w:r>
      <w:proofErr w:type="gramEnd"/>
      <w:r w:rsidRPr="00FC6957">
        <w:rPr>
          <w:rFonts w:ascii="Times New Roman" w:hAnsi="Times New Roman" w:cs="Times New Roman"/>
          <w:sz w:val="28"/>
          <w:szCs w:val="28"/>
        </w:rPr>
        <w:t xml:space="preserve"> акционерным обществом «ДОМ</w:t>
      </w:r>
      <w:proofErr w:type="gramStart"/>
      <w:r w:rsidRPr="00FC69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6957">
        <w:rPr>
          <w:rFonts w:ascii="Times New Roman" w:hAnsi="Times New Roman" w:cs="Times New Roman"/>
          <w:sz w:val="28"/>
          <w:szCs w:val="28"/>
        </w:rPr>
        <w:t>Ф» на приобретение жилых помещений либо на рефинансирование ранее выданных таких кредитов, до уровня 6 процентов годовых в случае рождения второго или третьего ребенка в период с 1 января 2018 года по 31 января 2022 года,</w:t>
      </w:r>
      <w:r w:rsidRPr="00602BEA">
        <w:rPr>
          <w:rFonts w:ascii="Times New Roman" w:hAnsi="Times New Roman" w:cs="Times New Roman"/>
          <w:sz w:val="28"/>
          <w:szCs w:val="28"/>
        </w:rPr>
        <w:t xml:space="preserve"> определив, что субсидирование будет осуществляться только при условии приобретения жилья на первичном рынке и сроки такого субсидирования для семей, в которых родился второй ребенок, составляют три года, для семей, в которых родился третий ребенок, - пять лет.</w:t>
      </w:r>
    </w:p>
    <w:p w:rsidR="00602BEA" w:rsidRPr="00602BEA" w:rsidRDefault="00602BEA" w:rsidP="0060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В целях совершенствования отдельных условий программы субсидирования принято постановление Правительства Российской Федерации от 28 марта 2019 г. № 339 «О внесении изменений в Правила предоставления субсидий 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 xml:space="preserve"> федерального бюджета российским кредитным организациям и АО «ДОМ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детей».</w:t>
      </w:r>
    </w:p>
    <w:p w:rsidR="00602BEA" w:rsidRPr="00602BEA" w:rsidRDefault="00602BEA" w:rsidP="0060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Style w:val="614pt"/>
          <w:rFonts w:eastAsia="Arial Unicode MS"/>
        </w:rPr>
        <w:t>Указанное постановление предусматривает:</w:t>
      </w:r>
    </w:p>
    <w:p w:rsidR="00602BEA" w:rsidRPr="00602BEA" w:rsidRDefault="00602BEA" w:rsidP="00602BEA">
      <w:pPr>
        <w:numPr>
          <w:ilvl w:val="0"/>
          <w:numId w:val="4"/>
        </w:num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>субсидирование процентной ставки до уровня 6 процентов годовых по ипотечным (жилищным) кредитам (займам), предоставленным гражданам Российской Федерации при рождении у них начиная с 1 января 2018 г. и не позднее 31 декабря 2022 г. второго ребенка и (или) последующих детей, на весь срок действия кредита (займа);</w:t>
      </w:r>
    </w:p>
    <w:p w:rsidR="00602BEA" w:rsidRPr="00602BEA" w:rsidRDefault="00602BEA" w:rsidP="00602BEA">
      <w:pPr>
        <w:numPr>
          <w:ilvl w:val="0"/>
          <w:numId w:val="4"/>
        </w:numPr>
        <w:shd w:val="clear" w:color="auto" w:fill="FFFFFF"/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>субсидирование процентной ставки до уровня 5 процентов годовых по ипотечным (жилищным) кредитам (займам) на весь срок действия кредита (займа) для граждан Российской Федерации, проживающих на территории Дальневосточного федерального округа и приобретающих жилое помещение на указанной территории, при рождении у них начиная с 1 января 2019 г. второго ребенка и (или) последующих детей;</w:t>
      </w:r>
    </w:p>
    <w:p w:rsidR="00602BEA" w:rsidRPr="00602BEA" w:rsidRDefault="00602BEA" w:rsidP="00602BEA">
      <w:pPr>
        <w:numPr>
          <w:ilvl w:val="0"/>
          <w:numId w:val="4"/>
        </w:numPr>
        <w:shd w:val="clear" w:color="auto" w:fill="FFFFFF"/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>субсидирование процентной ставки по ипотечным (жилищным) кредитам (займам), предоставленным гражданам Российской Федерации на приобретение жилых помещений и жилых помещений с земельным участком, расположенных в сельских поселениях на территории Дальневосточного федерального округа, как на первичном, так и на вторичном рынках жилья.</w:t>
      </w:r>
    </w:p>
    <w:p w:rsidR="00602BEA" w:rsidRDefault="00602BEA" w:rsidP="0060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>Кроме того, в программу субсидирования могут быть включены кредиты, которые ранее были рефинансированы банками. Это чрезвычайно важное  изменение, которое ранее не позволяло многим семьям воспользоваться государственной помощью.</w:t>
      </w:r>
    </w:p>
    <w:p w:rsidR="00FC6957" w:rsidRPr="00602BEA" w:rsidRDefault="00FC6957" w:rsidP="0060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957" w:rsidRPr="00602BEA" w:rsidSect="00FC69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FE8"/>
    <w:multiLevelType w:val="hybridMultilevel"/>
    <w:tmpl w:val="3B8EFFC2"/>
    <w:lvl w:ilvl="0" w:tplc="44DE5AD6">
      <w:start w:val="1"/>
      <w:numFmt w:val="bullet"/>
      <w:lvlText w:val="■"/>
      <w:lvlJc w:val="left"/>
      <w:rPr>
        <w:sz w:val="28"/>
        <w:szCs w:val="28"/>
      </w:rPr>
    </w:lvl>
    <w:lvl w:ilvl="1" w:tplc="1DF82364">
      <w:numFmt w:val="decimal"/>
      <w:lvlText w:val=""/>
      <w:lvlJc w:val="left"/>
    </w:lvl>
    <w:lvl w:ilvl="2" w:tplc="1D500962">
      <w:numFmt w:val="decimal"/>
      <w:lvlText w:val=""/>
      <w:lvlJc w:val="left"/>
    </w:lvl>
    <w:lvl w:ilvl="3" w:tplc="5DC842A2">
      <w:numFmt w:val="decimal"/>
      <w:lvlText w:val=""/>
      <w:lvlJc w:val="left"/>
    </w:lvl>
    <w:lvl w:ilvl="4" w:tplc="D68A171A">
      <w:numFmt w:val="decimal"/>
      <w:lvlText w:val=""/>
      <w:lvlJc w:val="left"/>
    </w:lvl>
    <w:lvl w:ilvl="5" w:tplc="C7907F06">
      <w:numFmt w:val="decimal"/>
      <w:lvlText w:val=""/>
      <w:lvlJc w:val="left"/>
    </w:lvl>
    <w:lvl w:ilvl="6" w:tplc="8586E10C">
      <w:numFmt w:val="decimal"/>
      <w:lvlText w:val=""/>
      <w:lvlJc w:val="left"/>
    </w:lvl>
    <w:lvl w:ilvl="7" w:tplc="3C90CFE0">
      <w:numFmt w:val="decimal"/>
      <w:lvlText w:val=""/>
      <w:lvlJc w:val="left"/>
    </w:lvl>
    <w:lvl w:ilvl="8" w:tplc="7D76AB9C">
      <w:numFmt w:val="decimal"/>
      <w:lvlText w:val=""/>
      <w:lvlJc w:val="left"/>
    </w:lvl>
  </w:abstractNum>
  <w:abstractNum w:abstractNumId="1">
    <w:nsid w:val="198076C7"/>
    <w:multiLevelType w:val="multilevel"/>
    <w:tmpl w:val="0134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C2C87"/>
    <w:multiLevelType w:val="multilevel"/>
    <w:tmpl w:val="E8A2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A74A9"/>
    <w:multiLevelType w:val="multilevel"/>
    <w:tmpl w:val="6B26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4D"/>
    <w:rsid w:val="0001209A"/>
    <w:rsid w:val="00027139"/>
    <w:rsid w:val="000E1C54"/>
    <w:rsid w:val="003543E6"/>
    <w:rsid w:val="003F1E68"/>
    <w:rsid w:val="00602BEA"/>
    <w:rsid w:val="00693FAC"/>
    <w:rsid w:val="00BA6F6D"/>
    <w:rsid w:val="00F3454D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E1C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E1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1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0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0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E1C54"/>
    <w:rPr>
      <w:b/>
      <w:bCs/>
    </w:rPr>
  </w:style>
  <w:style w:type="character" w:customStyle="1" w:styleId="plain-text">
    <w:name w:val="plain-text"/>
    <w:basedOn w:val="a0"/>
    <w:rsid w:val="000E1C54"/>
  </w:style>
  <w:style w:type="character" w:customStyle="1" w:styleId="accent1">
    <w:name w:val="accent1"/>
    <w:basedOn w:val="a0"/>
    <w:rsid w:val="000E1C54"/>
  </w:style>
  <w:style w:type="paragraph" w:customStyle="1" w:styleId="11">
    <w:name w:val="Верхний колонтитул1"/>
    <w:basedOn w:val="a"/>
    <w:rsid w:val="000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4pt">
    <w:name w:val="Основной текст (6) + 14 pt"/>
    <w:basedOn w:val="a0"/>
    <w:rsid w:val="00602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E1C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E1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1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0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0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E1C54"/>
    <w:rPr>
      <w:b/>
      <w:bCs/>
    </w:rPr>
  </w:style>
  <w:style w:type="character" w:customStyle="1" w:styleId="plain-text">
    <w:name w:val="plain-text"/>
    <w:basedOn w:val="a0"/>
    <w:rsid w:val="000E1C54"/>
  </w:style>
  <w:style w:type="character" w:customStyle="1" w:styleId="accent1">
    <w:name w:val="accent1"/>
    <w:basedOn w:val="a0"/>
    <w:rsid w:val="000E1C54"/>
  </w:style>
  <w:style w:type="paragraph" w:customStyle="1" w:styleId="11">
    <w:name w:val="Верхний колонтитул1"/>
    <w:basedOn w:val="a"/>
    <w:rsid w:val="000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4pt">
    <w:name w:val="Основной текст (6) + 14 pt"/>
    <w:basedOn w:val="a0"/>
    <w:rsid w:val="00602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12540">
              <w:marLeft w:val="-165"/>
              <w:marRight w:val="-42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80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6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60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6995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67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8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456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965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C8C6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039">
          <w:marLeft w:val="240"/>
          <w:marRight w:val="-750"/>
          <w:marTop w:val="0"/>
          <w:marBottom w:val="240"/>
          <w:divBdr>
            <w:top w:val="none" w:sz="0" w:space="0" w:color="auto"/>
            <w:left w:val="single" w:sz="48" w:space="15" w:color="EEF2F6"/>
            <w:bottom w:val="none" w:sz="0" w:space="0" w:color="auto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2019-07-04T10:47:00Z</dcterms:created>
  <dcterms:modified xsi:type="dcterms:W3CDTF">2019-07-29T08:33:00Z</dcterms:modified>
</cp:coreProperties>
</file>