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9D1" w:rsidRPr="00CD49D1" w:rsidRDefault="00CD49D1" w:rsidP="00CD49D1">
      <w:pPr>
        <w:spacing w:after="0" w:line="240" w:lineRule="auto"/>
        <w:ind w:firstLine="708"/>
        <w:jc w:val="center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  <w:r w:rsidRPr="00CD49D1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F19F276" wp14:editId="1059A7D3">
            <wp:simplePos x="0" y="0"/>
            <wp:positionH relativeFrom="column">
              <wp:posOffset>-38100</wp:posOffset>
            </wp:positionH>
            <wp:positionV relativeFrom="paragraph">
              <wp:posOffset>-304800</wp:posOffset>
            </wp:positionV>
            <wp:extent cx="2692400" cy="981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9D1" w:rsidRPr="00CD49D1" w:rsidRDefault="00CD49D1" w:rsidP="00CD49D1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noProof/>
          <w:sz w:val="28"/>
          <w:szCs w:val="28"/>
          <w:lang w:eastAsia="sk-SK"/>
        </w:rPr>
      </w:pPr>
    </w:p>
    <w:p w:rsidR="00CD49D1" w:rsidRPr="00CD49D1" w:rsidRDefault="00CD49D1" w:rsidP="00CD49D1">
      <w:pPr>
        <w:spacing w:after="0" w:line="240" w:lineRule="auto"/>
        <w:ind w:firstLine="708"/>
        <w:jc w:val="right"/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</w:pPr>
      <w:r w:rsidRPr="00CD49D1">
        <w:rPr>
          <w:rFonts w:ascii="Segoe UI" w:eastAsia="Times New Roman" w:hAnsi="Segoe UI" w:cs="Segoe UI"/>
          <w:b/>
          <w:noProof/>
          <w:sz w:val="28"/>
          <w:szCs w:val="28"/>
          <w:lang w:eastAsia="sk-SK"/>
        </w:rPr>
        <w:t>ПРЕСС-РЕЛИЗ</w:t>
      </w:r>
    </w:p>
    <w:p w:rsidR="00CD49D1" w:rsidRPr="00CD49D1" w:rsidRDefault="00CD49D1" w:rsidP="00CD49D1">
      <w:pPr>
        <w:spacing w:after="200" w:line="276" w:lineRule="auto"/>
        <w:ind w:firstLine="720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</w:p>
    <w:p w:rsidR="00CD49D1" w:rsidRPr="00CD49D1" w:rsidRDefault="00CD49D1" w:rsidP="00CD49D1">
      <w:pPr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CD49D1">
        <w:rPr>
          <w:rFonts w:ascii="Segoe UI" w:eastAsia="Times New Roman" w:hAnsi="Segoe UI" w:cs="Segoe UI"/>
          <w:b/>
          <w:color w:val="000000"/>
          <w:sz w:val="24"/>
          <w:szCs w:val="24"/>
        </w:rPr>
        <w:t>Электронная платформа кадастровых работ Личного кабинета Официального сайта Росреестра, что это?</w:t>
      </w:r>
    </w:p>
    <w:p w:rsidR="00CD49D1" w:rsidRPr="00CD49D1" w:rsidRDefault="00CD49D1" w:rsidP="00CD49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 xml:space="preserve">В целях обеспечения эффективного взаимодействия заказчика и кадастрового инженера - исполнителя работ, </w:t>
      </w:r>
      <w:r w:rsidR="008932B3">
        <w:rPr>
          <w:rFonts w:ascii="Segoe UI" w:eastAsia="Times New Roman" w:hAnsi="Segoe UI" w:cs="Segoe UI"/>
          <w:color w:val="000000"/>
          <w:sz w:val="24"/>
          <w:szCs w:val="24"/>
        </w:rPr>
        <w:t>функционирует</w:t>
      </w: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CD49D1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Электронная платформа кадастровых работ Личного кабинета официального сайта Росреестра</w:t>
      </w: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CD49D1" w:rsidRPr="00CD49D1" w:rsidRDefault="00CD49D1" w:rsidP="00CD49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>Электронная платформа кадастровых работ интегрирована с Единым порталом государственных и муниципальных услуг. Она позволяет гражданам найти наиболее подходящего кадастрового инженера и пройти путь от поиска исполнителя кадастровых работ до постановки объекта недвижимости на государственный кадастровый учет.</w:t>
      </w:r>
    </w:p>
    <w:p w:rsidR="00CD49D1" w:rsidRPr="00CD49D1" w:rsidRDefault="00CD49D1" w:rsidP="00CD49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  <w:r w:rsidRPr="00CD49D1">
        <w:rPr>
          <w:rFonts w:ascii="Segoe UI" w:eastAsia="Times New Roman" w:hAnsi="Segoe UI" w:cs="Segoe UI"/>
          <w:b/>
          <w:color w:val="000000"/>
          <w:sz w:val="24"/>
          <w:szCs w:val="24"/>
        </w:rPr>
        <w:t xml:space="preserve">Как получить данную услугу? </w:t>
      </w:r>
    </w:p>
    <w:p w:rsidR="00CD49D1" w:rsidRPr="00CD49D1" w:rsidRDefault="00CD49D1" w:rsidP="00CD49D1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 xml:space="preserve">Получить услугу </w:t>
      </w:r>
      <w:r w:rsidRPr="00CD49D1">
        <w:rPr>
          <w:rFonts w:ascii="Segoe UI" w:eastAsia="Times New Roman" w:hAnsi="Segoe UI" w:cs="Segoe UI"/>
          <w:i/>
          <w:color w:val="000000"/>
          <w:sz w:val="24"/>
          <w:szCs w:val="24"/>
        </w:rPr>
        <w:t>«Поиск кадастрового инженера»</w:t>
      </w:r>
      <w:r w:rsidRPr="00CD49D1">
        <w:rPr>
          <w:rFonts w:ascii="Segoe UI" w:eastAsia="Times New Roman" w:hAnsi="Segoe UI" w:cs="Segoe UI"/>
          <w:color w:val="000000"/>
          <w:sz w:val="24"/>
          <w:szCs w:val="24"/>
        </w:rPr>
        <w:t xml:space="preserve"> на портале Госуслуг можно по адресу </w:t>
      </w:r>
      <w:hyperlink r:id="rId5" w:history="1">
        <w:r w:rsidRPr="00CD49D1">
          <w:rPr>
            <w:rStyle w:val="a3"/>
            <w:rFonts w:ascii="Segoe UI" w:eastAsia="Times New Roman" w:hAnsi="Segoe UI" w:cs="Segoe UI"/>
            <w:sz w:val="24"/>
            <w:szCs w:val="24"/>
          </w:rPr>
          <w:t>https://www.gosuslugi.ru/600578/1/for</w:t>
        </w:r>
        <w:r w:rsidRPr="00CD49D1">
          <w:rPr>
            <w:rStyle w:val="a3"/>
            <w:rFonts w:ascii="Segoe UI" w:eastAsia="Times New Roman" w:hAnsi="Segoe UI" w:cs="Segoe UI"/>
            <w:sz w:val="24"/>
            <w:szCs w:val="24"/>
            <w:lang w:val="en-US"/>
          </w:rPr>
          <w:t>m</w:t>
        </w:r>
      </w:hyperlink>
      <w:r w:rsidRPr="00CD49D1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 xml:space="preserve">. </w:t>
      </w:r>
    </w:p>
    <w:p w:rsidR="00CD49D1" w:rsidRPr="00CD49D1" w:rsidRDefault="00CD49D1" w:rsidP="00CD49D1">
      <w:pPr>
        <w:spacing w:after="120" w:line="276" w:lineRule="auto"/>
        <w:ind w:firstLine="720"/>
        <w:jc w:val="both"/>
        <w:rPr>
          <w:rFonts w:ascii="Segoe UI" w:eastAsia="Times New Roman" w:hAnsi="Segoe UI" w:cs="Segoe UI"/>
          <w:i/>
          <w:sz w:val="24"/>
          <w:szCs w:val="24"/>
          <w:lang w:eastAsia="ru-RU"/>
        </w:rPr>
      </w:pPr>
      <w:r w:rsidRPr="00CD49D1">
        <w:rPr>
          <w:rFonts w:ascii="Segoe UI" w:eastAsia="Times New Roman" w:hAnsi="Segoe UI" w:cs="Segoe UI"/>
          <w:sz w:val="24"/>
          <w:szCs w:val="24"/>
          <w:lang w:eastAsia="ru-RU"/>
        </w:rPr>
        <w:t>«</w:t>
      </w:r>
      <w:r w:rsidRPr="00CD49D1">
        <w:rPr>
          <w:rFonts w:ascii="Segoe UI" w:eastAsia="Times New Roman" w:hAnsi="Segoe UI" w:cs="Segoe UI"/>
          <w:i/>
          <w:sz w:val="24"/>
          <w:szCs w:val="24"/>
          <w:lang w:eastAsia="ru-RU"/>
        </w:rPr>
        <w:t>Электронная платформа кадастровых работ предоставляет гражданам возможность формирования заказа на проведение кадастровых работ и направления его на рассмотрени</w:t>
      </w:r>
      <w:r w:rsidR="00BF4ADF">
        <w:rPr>
          <w:rFonts w:ascii="Segoe UI" w:eastAsia="Times New Roman" w:hAnsi="Segoe UI" w:cs="Segoe UI"/>
          <w:i/>
          <w:sz w:val="24"/>
          <w:szCs w:val="24"/>
          <w:lang w:eastAsia="ru-RU"/>
        </w:rPr>
        <w:t>е кадастровым инженерам. П</w:t>
      </w:r>
      <w:bookmarkStart w:id="0" w:name="_GoBack"/>
      <w:bookmarkEnd w:id="0"/>
      <w:r w:rsidRPr="00CD49D1">
        <w:rPr>
          <w:rFonts w:ascii="Segoe UI" w:eastAsia="Times New Roman" w:hAnsi="Segoe UI" w:cs="Segoe UI"/>
          <w:i/>
          <w:sz w:val="24"/>
          <w:szCs w:val="24"/>
          <w:lang w:eastAsia="ru-RU"/>
        </w:rPr>
        <w:t>латформа обеспечивает общение в режиме онлайн с возможностью пересылки файлов, а также формирование договора подряда в электронном виде на основе</w:t>
      </w:r>
      <w:r w:rsidRPr="00CD49D1">
        <w:rPr>
          <w:rFonts w:ascii="Segoe UI" w:eastAsia="Times New Roman" w:hAnsi="Segoe UI" w:cs="Segoe UI"/>
          <w:i/>
          <w:sz w:val="24"/>
          <w:szCs w:val="24"/>
          <w:lang w:eastAsia="ru-RU"/>
        </w:rPr>
        <w:t xml:space="preserve"> типовой формы и его подписание», - </w:t>
      </w:r>
      <w:r w:rsidRPr="00CD49D1">
        <w:rPr>
          <w:rFonts w:ascii="Segoe UI" w:eastAsia="Times New Roman" w:hAnsi="Segoe UI" w:cs="Segoe UI"/>
          <w:sz w:val="24"/>
          <w:szCs w:val="24"/>
          <w:lang w:eastAsia="ru-RU"/>
        </w:rPr>
        <w:t>отмечает</w:t>
      </w:r>
      <w:r w:rsidRPr="00CD49D1">
        <w:rPr>
          <w:rFonts w:ascii="Segoe UI" w:eastAsia="Times New Roman" w:hAnsi="Segoe UI" w:cs="Segoe UI"/>
          <w:sz w:val="24"/>
          <w:szCs w:val="24"/>
          <w:lang w:eastAsia="ru-RU"/>
        </w:rPr>
        <w:t xml:space="preserve"> з</w:t>
      </w:r>
      <w:r w:rsidRPr="00CD49D1">
        <w:rPr>
          <w:rFonts w:ascii="Segoe UI" w:eastAsia="Times New Roman" w:hAnsi="Segoe UI" w:cs="Segoe UI"/>
          <w:sz w:val="24"/>
          <w:szCs w:val="24"/>
          <w:lang w:eastAsia="ru-RU"/>
        </w:rPr>
        <w:t xml:space="preserve">аместитель руководителя Управления Росреестра по Свердловской области </w:t>
      </w:r>
      <w:r w:rsidRPr="00CD49D1">
        <w:rPr>
          <w:rFonts w:ascii="Segoe UI" w:eastAsia="Times New Roman" w:hAnsi="Segoe UI" w:cs="Segoe UI"/>
          <w:b/>
          <w:sz w:val="24"/>
          <w:szCs w:val="24"/>
          <w:lang w:eastAsia="ru-RU"/>
        </w:rPr>
        <w:t>Татьяна Янтюшева</w:t>
      </w:r>
      <w:r w:rsidRPr="00CD49D1">
        <w:rPr>
          <w:rFonts w:ascii="Segoe UI" w:eastAsia="Times New Roman" w:hAnsi="Segoe UI" w:cs="Segoe UI"/>
          <w:sz w:val="24"/>
          <w:szCs w:val="24"/>
          <w:lang w:eastAsia="ru-RU"/>
        </w:rPr>
        <w:t>.</w:t>
      </w:r>
    </w:p>
    <w:p w:rsidR="00CD49D1" w:rsidRPr="00CD49D1" w:rsidRDefault="00CD49D1" w:rsidP="00CD49D1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D49D1" w:rsidRPr="00CD49D1" w:rsidRDefault="00CD49D1" w:rsidP="00CD49D1">
      <w:pPr>
        <w:shd w:val="clear" w:color="auto" w:fill="FFFFFF"/>
        <w:spacing w:after="0" w:line="240" w:lineRule="auto"/>
        <w:rPr>
          <w:rFonts w:ascii="Segoe UI" w:eastAsia="Calibri" w:hAnsi="Segoe UI" w:cs="Segoe UI"/>
          <w:b/>
          <w:sz w:val="18"/>
          <w:szCs w:val="18"/>
        </w:rPr>
      </w:pPr>
      <w:r w:rsidRPr="00CD49D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17793FA" wp14:editId="5CBDF00E">
                <wp:simplePos x="0" y="0"/>
                <wp:positionH relativeFrom="column">
                  <wp:posOffset>-220980</wp:posOffset>
                </wp:positionH>
                <wp:positionV relativeFrom="paragraph">
                  <wp:posOffset>-636</wp:posOffset>
                </wp:positionV>
                <wp:extent cx="6000750" cy="0"/>
                <wp:effectExtent l="0" t="0" r="19050" b="19050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C5BC2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hc5&#10;J0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CD49D1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CD49D1" w:rsidRPr="00CD49D1" w:rsidRDefault="00CD49D1" w:rsidP="00CD49D1">
      <w:pPr>
        <w:shd w:val="clear" w:color="auto" w:fill="FFFFFF"/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CD49D1">
        <w:rPr>
          <w:rFonts w:ascii="Segoe UI" w:eastAsia="Calibri" w:hAnsi="Segoe UI" w:cs="Segoe UI"/>
          <w:sz w:val="18"/>
          <w:szCs w:val="18"/>
        </w:rPr>
        <w:t xml:space="preserve">Пресс-служба Управления Росреестра по Свердловской области </w:t>
      </w:r>
    </w:p>
    <w:p w:rsidR="00CD49D1" w:rsidRPr="00CD49D1" w:rsidRDefault="00CD49D1" w:rsidP="00CD49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D49D1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CD49D1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CD49D1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</w:t>
      </w:r>
      <w:r w:rsidRPr="00CD49D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81 </w:t>
      </w:r>
    </w:p>
    <w:p w:rsidR="00CD49D1" w:rsidRPr="00CD49D1" w:rsidRDefault="00CD49D1" w:rsidP="00CD49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D49D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</w:t>
      </w:r>
    </w:p>
    <w:p w:rsidR="00CD49D1" w:rsidRPr="00CD49D1" w:rsidRDefault="00CD49D1" w:rsidP="00CD49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6" w:history="1"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press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66_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@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mail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CD49D1" w:rsidRPr="00CD49D1" w:rsidRDefault="00CD49D1" w:rsidP="00CD49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hyperlink r:id="rId7" w:history="1"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www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rosreestr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gov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eastAsia="ru-RU"/>
          </w:rPr>
          <w:t>.</w:t>
        </w:r>
        <w:r w:rsidRPr="00CD49D1">
          <w:rPr>
            <w:rFonts w:ascii="Segoe UI" w:eastAsia="Times New Roman" w:hAnsi="Segoe UI" w:cs="Segoe UI"/>
            <w:color w:val="000000"/>
            <w:sz w:val="18"/>
            <w:szCs w:val="18"/>
            <w:u w:val="single"/>
            <w:lang w:val="en-US" w:eastAsia="ru-RU"/>
          </w:rPr>
          <w:t>ru</w:t>
        </w:r>
      </w:hyperlink>
    </w:p>
    <w:p w:rsidR="00CD49D1" w:rsidRPr="00CD49D1" w:rsidRDefault="00CD49D1" w:rsidP="00CD49D1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D49D1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>620062, г. Екатеринбург, ул. Генеральская, 6 а.</w:t>
      </w:r>
    </w:p>
    <w:p w:rsidR="00222922" w:rsidRDefault="00222922"/>
    <w:sectPr w:rsidR="0022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D1"/>
    <w:rsid w:val="00222922"/>
    <w:rsid w:val="008932B3"/>
    <w:rsid w:val="00BF4ADF"/>
    <w:rsid w:val="00C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E990"/>
  <w15:chartTrackingRefBased/>
  <w15:docId w15:val="{ECF94C1F-EEF4-4392-9AE3-579612739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49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hyperlink" Target="https://www.gosuslugi.ru/600578/1/for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Грибкова Ксения Максимовна</dc:creator>
  <cp:keywords/>
  <dc:description/>
  <cp:lastModifiedBy>Грибкова Ксения Максимовна</cp:lastModifiedBy>
  <cp:revision>2</cp:revision>
  <dcterms:created xsi:type="dcterms:W3CDTF">2024-02-20T11:22:00Z</dcterms:created>
  <dcterms:modified xsi:type="dcterms:W3CDTF">2024-02-20T11:35:00Z</dcterms:modified>
</cp:coreProperties>
</file>