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1" w:rsidRDefault="002741C1" w:rsidP="006F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1C1">
        <w:rPr>
          <w:rFonts w:ascii="Times New Roman" w:eastAsia="Times New Roman" w:hAnsi="Times New Roman" w:cs="Times New Roman"/>
          <w:b/>
          <w:sz w:val="28"/>
          <w:szCs w:val="28"/>
        </w:rPr>
        <w:t>ДОБРОВОЛЬНАЯ СДАЧА НЕЗАРЕЗИСТРИРОВАННОГО ОРУЖИЯ И ВЗРЫВЧАТЫХ МАТЕРИАЛОВ.</w:t>
      </w:r>
    </w:p>
    <w:p w:rsidR="002741C1" w:rsidRPr="002741C1" w:rsidRDefault="002741C1" w:rsidP="006F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C1" w:rsidRDefault="006F7B70" w:rsidP="00566A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1C1" w:rsidRPr="002741C1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Ирбитского муниципального образования информирует: </w:t>
      </w:r>
      <w:r w:rsidR="002741C1" w:rsidRPr="002741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постановлением Правительства Свердловской области от 05.04.2017г. № 229-ПП «Об утверждении государственной программы Свердловской области «Обеспечение общественной безопасности на территории свердловской области до 2024 года»», граждане, добровольно сдавшие </w:t>
      </w:r>
      <w:r w:rsidR="002741C1" w:rsidRPr="002741C1">
        <w:rPr>
          <w:rStyle w:val="11"/>
          <w:rFonts w:eastAsiaTheme="minorEastAsia"/>
          <w:sz w:val="28"/>
          <w:szCs w:val="28"/>
        </w:rPr>
        <w:t>незарегистрированное</w:t>
      </w:r>
      <w:r w:rsidR="002741C1" w:rsidRPr="002741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установленном порядке оружие, боеприпасы, взрывчатые вещества и взрывные устройства, освобождаются от уголовной и административной ответственности</w:t>
      </w:r>
      <w:r w:rsidR="002741C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741C1" w:rsidRDefault="002741C1" w:rsidP="00566A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741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Оружие, боеприпасы и взрывчатые вещества сдаются в дежурную часть МО МВД России «Ирбитский», контактные телефоны 02, 8(34355) 6-25-27, впоследствии сотрудниками МО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МВД России «Ирбитский»</w:t>
      </w:r>
      <w:r w:rsidRPr="002741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готовятся материалы на выплату денежных средств и направляются в ГУ МВД России по Свердловской области для последующей передачи в Министерство общественной безопасности Свердловской области.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После чего им выплачивается денежное вознаграждение в размере:</w:t>
      </w:r>
    </w:p>
    <w:p w:rsidR="002741C1" w:rsidRDefault="002741C1" w:rsidP="00566A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8"/>
        <w:tblW w:w="9571" w:type="dxa"/>
        <w:tblLook w:val="04A0"/>
      </w:tblPr>
      <w:tblGrid>
        <w:gridCol w:w="527"/>
        <w:gridCol w:w="4921"/>
        <w:gridCol w:w="2476"/>
        <w:gridCol w:w="1647"/>
      </w:tblGrid>
      <w:tr w:rsidR="002741C1" w:rsidTr="002973AC">
        <w:tc>
          <w:tcPr>
            <w:tcW w:w="527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after="6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№</w:t>
            </w:r>
          </w:p>
          <w:p w:rsidR="002741C1" w:rsidRPr="002973AC" w:rsidRDefault="002741C1" w:rsidP="002741C1">
            <w:pPr>
              <w:pStyle w:val="2"/>
              <w:shd w:val="clear" w:color="auto" w:fill="auto"/>
              <w:spacing w:before="6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Наименование сдаваемых видов оружия, боеприпасов, взрывчатых веществ</w:t>
            </w:r>
          </w:p>
        </w:tc>
        <w:tc>
          <w:tcPr>
            <w:tcW w:w="2476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Количество</w:t>
            </w:r>
          </w:p>
        </w:tc>
        <w:tc>
          <w:tcPr>
            <w:tcW w:w="164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Размер</w:t>
            </w:r>
          </w:p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вознаграждения</w:t>
            </w:r>
          </w:p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(рублей)</w:t>
            </w:r>
          </w:p>
        </w:tc>
      </w:tr>
      <w:tr w:rsidR="002741C1" w:rsidTr="002973AC">
        <w:tc>
          <w:tcPr>
            <w:tcW w:w="527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212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Боевое ручное стрелковое оружие (пистолеты, револьверы, автоматы, пулеметы, гранатометы и другие виды)</w:t>
            </w:r>
          </w:p>
        </w:tc>
        <w:tc>
          <w:tcPr>
            <w:tcW w:w="2476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3500,0</w:t>
            </w:r>
          </w:p>
        </w:tc>
      </w:tr>
      <w:tr w:rsidR="002741C1" w:rsidTr="002973AC">
        <w:tc>
          <w:tcPr>
            <w:tcW w:w="527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Основные части боевого ручного стрелкового оружия (ствол, затвор, барабан, рамка, ствольная коробка)</w:t>
            </w:r>
          </w:p>
        </w:tc>
        <w:tc>
          <w:tcPr>
            <w:tcW w:w="2476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700,0</w:t>
            </w:r>
          </w:p>
        </w:tc>
      </w:tr>
      <w:tr w:rsidR="002741C1" w:rsidTr="002973AC">
        <w:tc>
          <w:tcPr>
            <w:tcW w:w="52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Охотничье огнестрельное оружие с нарезным стволом</w:t>
            </w:r>
          </w:p>
        </w:tc>
        <w:tc>
          <w:tcPr>
            <w:tcW w:w="2476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2500,0</w:t>
            </w:r>
          </w:p>
        </w:tc>
      </w:tr>
      <w:tr w:rsidR="002741C1" w:rsidTr="002973AC">
        <w:tc>
          <w:tcPr>
            <w:tcW w:w="527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Основные части огнестрельного оружия с нарезным стволом (ствол, затвор, барабан, рамка, ствольная коробка)</w:t>
            </w:r>
          </w:p>
        </w:tc>
        <w:tc>
          <w:tcPr>
            <w:tcW w:w="2476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500,0</w:t>
            </w:r>
          </w:p>
        </w:tc>
      </w:tr>
      <w:tr w:rsidR="002741C1" w:rsidTr="002973AC">
        <w:trPr>
          <w:trHeight w:val="235"/>
        </w:trPr>
        <w:tc>
          <w:tcPr>
            <w:tcW w:w="52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Охотничье огнестрельное гладкоствольное оружие</w:t>
            </w:r>
          </w:p>
        </w:tc>
        <w:tc>
          <w:tcPr>
            <w:tcW w:w="2476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1500,0</w:t>
            </w:r>
          </w:p>
        </w:tc>
      </w:tr>
      <w:tr w:rsidR="002741C1" w:rsidTr="002973AC">
        <w:tc>
          <w:tcPr>
            <w:tcW w:w="527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6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217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Основные части огнестрельного гладкоствольного оружия (ствол, затвор, барабан, рамка, ствольная коробка)</w:t>
            </w:r>
          </w:p>
        </w:tc>
        <w:tc>
          <w:tcPr>
            <w:tcW w:w="2476" w:type="dxa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center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300,0</w:t>
            </w:r>
          </w:p>
        </w:tc>
      </w:tr>
      <w:tr w:rsidR="002741C1" w:rsidTr="002973AC">
        <w:trPr>
          <w:trHeight w:val="447"/>
        </w:trPr>
        <w:tc>
          <w:tcPr>
            <w:tcW w:w="52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7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Оружие самообороны, газрвое оружие</w:t>
            </w:r>
          </w:p>
        </w:tc>
        <w:tc>
          <w:tcPr>
            <w:tcW w:w="2476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800,0</w:t>
            </w:r>
          </w:p>
        </w:tc>
      </w:tr>
      <w:tr w:rsidR="002741C1" w:rsidTr="002973AC">
        <w:trPr>
          <w:trHeight w:val="425"/>
        </w:trPr>
        <w:tc>
          <w:tcPr>
            <w:tcW w:w="52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8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Пневматическое оружие с дульной энергией более 7,5 джоуля</w:t>
            </w:r>
          </w:p>
        </w:tc>
        <w:tc>
          <w:tcPr>
            <w:tcW w:w="2476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500,0</w:t>
            </w:r>
          </w:p>
        </w:tc>
      </w:tr>
      <w:tr w:rsidR="002741C1" w:rsidTr="002973AC">
        <w:trPr>
          <w:trHeight w:val="559"/>
        </w:trPr>
        <w:tc>
          <w:tcPr>
            <w:tcW w:w="52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9</w:t>
            </w:r>
          </w:p>
        </w:tc>
        <w:tc>
          <w:tcPr>
            <w:tcW w:w="4921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Самодельное огнестрельное оружие или переделанное под</w:t>
            </w:r>
            <w:r w:rsidR="002973AC" w:rsidRPr="002973AC">
              <w:rPr>
                <w:rStyle w:val="8pt0pt"/>
                <w:sz w:val="20"/>
                <w:szCs w:val="20"/>
              </w:rPr>
              <w:t xml:space="preserve"> огнестрельное оружие</w:t>
            </w:r>
          </w:p>
        </w:tc>
        <w:tc>
          <w:tcPr>
            <w:tcW w:w="2476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741C1" w:rsidRPr="002973AC" w:rsidRDefault="002741C1" w:rsidP="002741C1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1500,0</w:t>
            </w:r>
          </w:p>
        </w:tc>
      </w:tr>
      <w:tr w:rsidR="002973AC" w:rsidTr="002973AC">
        <w:trPr>
          <w:trHeight w:val="269"/>
        </w:trPr>
        <w:tc>
          <w:tcPr>
            <w:tcW w:w="52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4921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Боеприпасы к оружию с нарезным стволом</w:t>
            </w:r>
          </w:p>
        </w:tc>
        <w:tc>
          <w:tcPr>
            <w:tcW w:w="2476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15,0</w:t>
            </w:r>
          </w:p>
        </w:tc>
      </w:tr>
      <w:tr w:rsidR="002973AC" w:rsidTr="002973AC">
        <w:trPr>
          <w:trHeight w:val="557"/>
        </w:trPr>
        <w:tc>
          <w:tcPr>
            <w:tcW w:w="52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11</w:t>
            </w:r>
          </w:p>
        </w:tc>
        <w:tc>
          <w:tcPr>
            <w:tcW w:w="4921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Боеприпасы к оружию с нарезным стволом калибра 5,6 мм</w:t>
            </w:r>
          </w:p>
        </w:tc>
        <w:tc>
          <w:tcPr>
            <w:tcW w:w="2476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5,0</w:t>
            </w:r>
          </w:p>
        </w:tc>
      </w:tr>
      <w:tr w:rsidR="002973AC" w:rsidTr="002973AC">
        <w:trPr>
          <w:trHeight w:val="282"/>
        </w:trPr>
        <w:tc>
          <w:tcPr>
            <w:tcW w:w="52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12</w:t>
            </w:r>
          </w:p>
        </w:tc>
        <w:tc>
          <w:tcPr>
            <w:tcW w:w="4921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Боеприпасы к гладкоствольному оружию</w:t>
            </w:r>
          </w:p>
        </w:tc>
        <w:tc>
          <w:tcPr>
            <w:tcW w:w="2476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5,0</w:t>
            </w:r>
          </w:p>
        </w:tc>
      </w:tr>
      <w:tr w:rsidR="002973AC" w:rsidTr="002973AC">
        <w:trPr>
          <w:trHeight w:val="271"/>
        </w:trPr>
        <w:tc>
          <w:tcPr>
            <w:tcW w:w="52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13</w:t>
            </w:r>
          </w:p>
        </w:tc>
        <w:tc>
          <w:tcPr>
            <w:tcW w:w="4921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Взрывчатые вещества и порох</w:t>
            </w:r>
          </w:p>
        </w:tc>
        <w:tc>
          <w:tcPr>
            <w:tcW w:w="2476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100 граммов</w:t>
            </w:r>
          </w:p>
        </w:tc>
        <w:tc>
          <w:tcPr>
            <w:tcW w:w="164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500,0</w:t>
            </w:r>
          </w:p>
        </w:tc>
      </w:tr>
      <w:tr w:rsidR="002973AC" w:rsidTr="002973AC">
        <w:trPr>
          <w:trHeight w:val="545"/>
        </w:trPr>
        <w:tc>
          <w:tcPr>
            <w:tcW w:w="527" w:type="dxa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14</w:t>
            </w:r>
          </w:p>
        </w:tc>
        <w:tc>
          <w:tcPr>
            <w:tcW w:w="4921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217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Изделия, содержащие взрывчатые вещества: гранаты, мины, артиллерийские снаряды</w:t>
            </w:r>
          </w:p>
        </w:tc>
        <w:tc>
          <w:tcPr>
            <w:tcW w:w="2476" w:type="dxa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2000,0</w:t>
            </w:r>
          </w:p>
        </w:tc>
      </w:tr>
      <w:tr w:rsidR="002973AC" w:rsidTr="002973AC">
        <w:tc>
          <w:tcPr>
            <w:tcW w:w="527" w:type="dxa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15</w:t>
            </w:r>
          </w:p>
        </w:tc>
        <w:tc>
          <w:tcPr>
            <w:tcW w:w="4921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221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Средства инициирования взрывов: капсюли-детонаторы, электродетонаторы и другие</w:t>
            </w:r>
          </w:p>
        </w:tc>
        <w:tc>
          <w:tcPr>
            <w:tcW w:w="2476" w:type="dxa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штука</w:t>
            </w:r>
          </w:p>
        </w:tc>
        <w:tc>
          <w:tcPr>
            <w:tcW w:w="1647" w:type="dxa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500,0</w:t>
            </w:r>
          </w:p>
        </w:tc>
      </w:tr>
      <w:tr w:rsidR="002973AC" w:rsidTr="002973AC">
        <w:trPr>
          <w:trHeight w:val="248"/>
        </w:trPr>
        <w:tc>
          <w:tcPr>
            <w:tcW w:w="52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16</w:t>
            </w:r>
          </w:p>
        </w:tc>
        <w:tc>
          <w:tcPr>
            <w:tcW w:w="4921" w:type="dxa"/>
            <w:vAlign w:val="center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ind w:left="40"/>
              <w:jc w:val="left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Детонирующие и огнепроводные шнуры</w:t>
            </w:r>
          </w:p>
        </w:tc>
        <w:tc>
          <w:tcPr>
            <w:tcW w:w="2476" w:type="dxa"/>
            <w:vAlign w:val="center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 метр</w:t>
            </w:r>
          </w:p>
        </w:tc>
        <w:tc>
          <w:tcPr>
            <w:tcW w:w="1647" w:type="dxa"/>
            <w:vAlign w:val="bottom"/>
          </w:tcPr>
          <w:p w:rsidR="002973AC" w:rsidRPr="002973AC" w:rsidRDefault="002973AC" w:rsidP="002973AC">
            <w:pPr>
              <w:pStyle w:val="2"/>
              <w:shd w:val="clear" w:color="auto" w:fill="auto"/>
              <w:spacing w:before="0" w:line="160" w:lineRule="exact"/>
              <w:jc w:val="center"/>
              <w:rPr>
                <w:sz w:val="20"/>
                <w:szCs w:val="20"/>
              </w:rPr>
            </w:pPr>
            <w:r w:rsidRPr="002973AC">
              <w:rPr>
                <w:rStyle w:val="8pt0pt"/>
                <w:sz w:val="20"/>
                <w:szCs w:val="20"/>
              </w:rPr>
              <w:t>100,0</w:t>
            </w:r>
          </w:p>
        </w:tc>
      </w:tr>
    </w:tbl>
    <w:p w:rsidR="002973AC" w:rsidRPr="002973AC" w:rsidRDefault="002973AC" w:rsidP="002973A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73AC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Контактные телефоны:</w:t>
      </w:r>
    </w:p>
    <w:p w:rsidR="002741C1" w:rsidRDefault="002741C1" w:rsidP="00566A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73AC" w:rsidRPr="002973AC" w:rsidRDefault="002741C1" w:rsidP="002973AC">
      <w:pPr>
        <w:pStyle w:val="2"/>
        <w:shd w:val="clear" w:color="auto" w:fill="auto"/>
        <w:spacing w:before="0" w:after="320" w:line="230" w:lineRule="exact"/>
        <w:ind w:left="40"/>
        <w:rPr>
          <w:sz w:val="28"/>
          <w:szCs w:val="28"/>
        </w:rPr>
      </w:pPr>
      <w:r w:rsidRPr="002973AC">
        <w:rPr>
          <w:color w:val="000000"/>
          <w:sz w:val="28"/>
          <w:szCs w:val="28"/>
          <w:lang w:bidi="ru-RU"/>
        </w:rPr>
        <w:t xml:space="preserve"> </w:t>
      </w:r>
      <w:r w:rsidR="002973AC" w:rsidRPr="002973AC">
        <w:rPr>
          <w:color w:val="000000"/>
          <w:sz w:val="28"/>
          <w:szCs w:val="28"/>
          <w:lang w:bidi="ru-RU"/>
        </w:rPr>
        <w:t>8(34355</w:t>
      </w:r>
      <w:r w:rsidR="002973AC">
        <w:rPr>
          <w:color w:val="000000"/>
          <w:sz w:val="28"/>
          <w:szCs w:val="28"/>
          <w:lang w:bidi="ru-RU"/>
        </w:rPr>
        <w:t xml:space="preserve">) </w:t>
      </w:r>
      <w:r w:rsidR="002973AC" w:rsidRPr="002973AC">
        <w:rPr>
          <w:color w:val="000000"/>
          <w:sz w:val="28"/>
          <w:szCs w:val="28"/>
          <w:lang w:bidi="ru-RU"/>
        </w:rPr>
        <w:t>6-25-27</w:t>
      </w:r>
      <w:r w:rsidR="002973AC">
        <w:rPr>
          <w:color w:val="000000"/>
          <w:sz w:val="28"/>
          <w:szCs w:val="28"/>
          <w:lang w:bidi="ru-RU"/>
        </w:rPr>
        <w:t>, 02</w:t>
      </w:r>
      <w:r w:rsidR="002973AC" w:rsidRPr="002973AC">
        <w:rPr>
          <w:color w:val="000000"/>
          <w:sz w:val="28"/>
          <w:szCs w:val="28"/>
          <w:lang w:bidi="ru-RU"/>
        </w:rPr>
        <w:t xml:space="preserve"> - Дежурная часть МО МВД России «Ирбитский»</w:t>
      </w:r>
    </w:p>
    <w:p w:rsidR="002973AC" w:rsidRPr="002973AC" w:rsidRDefault="002973AC" w:rsidP="002973AC">
      <w:pPr>
        <w:pStyle w:val="2"/>
        <w:shd w:val="clear" w:color="auto" w:fill="auto"/>
        <w:spacing w:before="0" w:after="14" w:line="230" w:lineRule="exact"/>
        <w:ind w:left="40"/>
        <w:rPr>
          <w:sz w:val="28"/>
          <w:szCs w:val="28"/>
        </w:rPr>
      </w:pPr>
      <w:r w:rsidRPr="002973AC">
        <w:rPr>
          <w:color w:val="000000"/>
          <w:sz w:val="28"/>
          <w:szCs w:val="28"/>
          <w:lang w:bidi="ru-RU"/>
        </w:rPr>
        <w:t>8(343)</w:t>
      </w:r>
      <w:r>
        <w:rPr>
          <w:color w:val="000000"/>
          <w:sz w:val="28"/>
          <w:szCs w:val="28"/>
          <w:lang w:bidi="ru-RU"/>
        </w:rPr>
        <w:t xml:space="preserve"> </w:t>
      </w:r>
      <w:r w:rsidRPr="002973AC">
        <w:rPr>
          <w:color w:val="000000"/>
          <w:sz w:val="28"/>
          <w:szCs w:val="28"/>
          <w:lang w:bidi="ru-RU"/>
        </w:rPr>
        <w:t xml:space="preserve">358-76-61 - «Телефон доверия» ГУ МВД России </w:t>
      </w:r>
      <w:proofErr w:type="gramStart"/>
      <w:r w:rsidRPr="002973AC">
        <w:rPr>
          <w:color w:val="000000"/>
          <w:sz w:val="28"/>
          <w:szCs w:val="28"/>
          <w:lang w:bidi="ru-RU"/>
        </w:rPr>
        <w:t>по</w:t>
      </w:r>
      <w:proofErr w:type="gramEnd"/>
      <w:r w:rsidRPr="002973AC">
        <w:rPr>
          <w:color w:val="000000"/>
          <w:sz w:val="28"/>
          <w:szCs w:val="28"/>
          <w:lang w:bidi="ru-RU"/>
        </w:rPr>
        <w:t xml:space="preserve"> Свердловской</w:t>
      </w:r>
    </w:p>
    <w:p w:rsidR="002973AC" w:rsidRPr="002973AC" w:rsidRDefault="002973AC" w:rsidP="002973AC">
      <w:pPr>
        <w:pStyle w:val="60"/>
        <w:shd w:val="clear" w:color="auto" w:fill="auto"/>
        <w:spacing w:before="0" w:after="264" w:line="220" w:lineRule="exact"/>
        <w:ind w:left="2220"/>
        <w:rPr>
          <w:rFonts w:ascii="Times New Roman" w:hAnsi="Times New Roman" w:cs="Times New Roman"/>
          <w:sz w:val="28"/>
          <w:szCs w:val="28"/>
        </w:rPr>
      </w:pPr>
      <w:r w:rsidRPr="002973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</w:t>
      </w:r>
    </w:p>
    <w:p w:rsidR="002973AC" w:rsidRPr="002973AC" w:rsidRDefault="002973AC" w:rsidP="002973AC">
      <w:pPr>
        <w:pStyle w:val="2"/>
        <w:shd w:val="clear" w:color="auto" w:fill="auto"/>
        <w:tabs>
          <w:tab w:val="right" w:pos="8725"/>
        </w:tabs>
        <w:spacing w:before="0"/>
        <w:ind w:left="40"/>
        <w:rPr>
          <w:sz w:val="28"/>
          <w:szCs w:val="28"/>
        </w:rPr>
      </w:pPr>
      <w:r w:rsidRPr="002973AC">
        <w:rPr>
          <w:color w:val="000000"/>
          <w:sz w:val="28"/>
          <w:szCs w:val="28"/>
          <w:lang w:bidi="ru-RU"/>
        </w:rPr>
        <w:t>8(34355</w:t>
      </w:r>
      <w:r>
        <w:rPr>
          <w:color w:val="000000"/>
          <w:sz w:val="28"/>
          <w:szCs w:val="28"/>
          <w:lang w:bidi="ru-RU"/>
        </w:rPr>
        <w:t xml:space="preserve">) </w:t>
      </w:r>
      <w:r w:rsidRPr="002973AC">
        <w:rPr>
          <w:color w:val="000000"/>
          <w:sz w:val="28"/>
          <w:szCs w:val="28"/>
          <w:lang w:bidi="ru-RU"/>
        </w:rPr>
        <w:t>6-23-12</w:t>
      </w:r>
      <w:r w:rsidRPr="002973AC">
        <w:rPr>
          <w:color w:val="000000"/>
          <w:sz w:val="28"/>
          <w:szCs w:val="28"/>
          <w:lang w:bidi="ru-RU"/>
        </w:rPr>
        <w:tab/>
        <w:t xml:space="preserve">- Отделение лицензионно разрешительной работы </w:t>
      </w:r>
      <w:proofErr w:type="gramStart"/>
      <w:r w:rsidRPr="002973AC">
        <w:rPr>
          <w:color w:val="000000"/>
          <w:sz w:val="28"/>
          <w:szCs w:val="28"/>
          <w:lang w:bidi="ru-RU"/>
        </w:rPr>
        <w:t>по</w:t>
      </w:r>
      <w:proofErr w:type="gramEnd"/>
    </w:p>
    <w:p w:rsidR="002973AC" w:rsidRPr="002973AC" w:rsidRDefault="002973AC" w:rsidP="002973AC">
      <w:pPr>
        <w:pStyle w:val="2"/>
        <w:shd w:val="clear" w:color="auto" w:fill="auto"/>
        <w:spacing w:before="0" w:after="298"/>
        <w:ind w:left="2220" w:right="540"/>
        <w:jc w:val="left"/>
        <w:rPr>
          <w:sz w:val="28"/>
          <w:szCs w:val="28"/>
        </w:rPr>
      </w:pPr>
      <w:r w:rsidRPr="002973AC">
        <w:rPr>
          <w:color w:val="000000"/>
          <w:sz w:val="28"/>
          <w:szCs w:val="28"/>
          <w:lang w:bidi="ru-RU"/>
        </w:rPr>
        <w:t>Ирбитскому, Тавдинскому, Туринскому районам Управления Росгвардии по Свердловской области</w:t>
      </w:r>
    </w:p>
    <w:p w:rsidR="002973AC" w:rsidRPr="002973AC" w:rsidRDefault="002973AC" w:rsidP="002973AC">
      <w:pPr>
        <w:pStyle w:val="2"/>
        <w:shd w:val="clear" w:color="auto" w:fill="auto"/>
        <w:tabs>
          <w:tab w:val="right" w:pos="8725"/>
        </w:tabs>
        <w:spacing w:before="0" w:after="20" w:line="230" w:lineRule="exact"/>
        <w:ind w:left="40"/>
        <w:rPr>
          <w:sz w:val="28"/>
          <w:szCs w:val="28"/>
        </w:rPr>
      </w:pPr>
      <w:r w:rsidRPr="002973AC">
        <w:rPr>
          <w:color w:val="000000"/>
          <w:sz w:val="28"/>
          <w:szCs w:val="28"/>
          <w:lang w:bidi="ru-RU"/>
        </w:rPr>
        <w:t>8(343)</w:t>
      </w:r>
      <w:r>
        <w:rPr>
          <w:color w:val="000000"/>
          <w:sz w:val="28"/>
          <w:szCs w:val="28"/>
          <w:lang w:bidi="ru-RU"/>
        </w:rPr>
        <w:t xml:space="preserve"> </w:t>
      </w:r>
      <w:r w:rsidRPr="002973AC">
        <w:rPr>
          <w:color w:val="000000"/>
          <w:sz w:val="28"/>
          <w:szCs w:val="28"/>
          <w:lang w:bidi="ru-RU"/>
        </w:rPr>
        <w:t>257-62-50 -</w:t>
      </w:r>
      <w:r w:rsidRPr="002973AC">
        <w:rPr>
          <w:color w:val="000000"/>
          <w:sz w:val="28"/>
          <w:szCs w:val="28"/>
          <w:lang w:bidi="ru-RU"/>
        </w:rPr>
        <w:tab/>
        <w:t>Управление Федеральной службы войск Национальной</w:t>
      </w:r>
    </w:p>
    <w:p w:rsidR="002973AC" w:rsidRPr="002973AC" w:rsidRDefault="002973AC" w:rsidP="002973AC">
      <w:pPr>
        <w:pStyle w:val="2"/>
        <w:shd w:val="clear" w:color="auto" w:fill="auto"/>
        <w:spacing w:before="0" w:line="230" w:lineRule="exact"/>
        <w:ind w:left="2220"/>
        <w:jc w:val="left"/>
        <w:rPr>
          <w:sz w:val="28"/>
          <w:szCs w:val="28"/>
        </w:rPr>
      </w:pPr>
      <w:r w:rsidRPr="002973AC">
        <w:rPr>
          <w:color w:val="000000"/>
          <w:sz w:val="28"/>
          <w:szCs w:val="28"/>
          <w:lang w:bidi="ru-RU"/>
        </w:rPr>
        <w:t>гвардии Российской федерации по Свердловской области</w:t>
      </w:r>
    </w:p>
    <w:p w:rsidR="002741C1" w:rsidRDefault="002741C1" w:rsidP="00566A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741C1" w:rsidRPr="002741C1" w:rsidRDefault="002741C1" w:rsidP="00566A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741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F7B70" w:rsidRPr="00566A90" w:rsidRDefault="006F7B70" w:rsidP="00566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0B52" w:rsidRPr="00566A90" w:rsidRDefault="002973AC" w:rsidP="00566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 Ирбитского МО</w:t>
      </w:r>
    </w:p>
    <w:p w:rsidR="00240B52" w:rsidRPr="00566A90" w:rsidRDefault="00240B52">
      <w:pPr>
        <w:rPr>
          <w:rFonts w:ascii="Times New Roman" w:hAnsi="Times New Roman" w:cs="Times New Roman"/>
          <w:sz w:val="28"/>
          <w:szCs w:val="28"/>
        </w:rPr>
      </w:pPr>
    </w:p>
    <w:sectPr w:rsidR="00240B52" w:rsidRPr="00566A90" w:rsidSect="00FB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120"/>
    <w:multiLevelType w:val="multilevel"/>
    <w:tmpl w:val="BDAE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215AB"/>
    <w:multiLevelType w:val="multilevel"/>
    <w:tmpl w:val="DD2A3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40199"/>
    <w:multiLevelType w:val="multilevel"/>
    <w:tmpl w:val="CD000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955E5"/>
    <w:multiLevelType w:val="multilevel"/>
    <w:tmpl w:val="F4562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F6649"/>
    <w:multiLevelType w:val="hybridMultilevel"/>
    <w:tmpl w:val="A4B2DBE6"/>
    <w:lvl w:ilvl="0" w:tplc="BC2C97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16F"/>
    <w:rsid w:val="00240B52"/>
    <w:rsid w:val="00244FDD"/>
    <w:rsid w:val="002741C1"/>
    <w:rsid w:val="002973AC"/>
    <w:rsid w:val="003566B5"/>
    <w:rsid w:val="00373A5D"/>
    <w:rsid w:val="00566A90"/>
    <w:rsid w:val="006212C7"/>
    <w:rsid w:val="006E42DB"/>
    <w:rsid w:val="006F7B70"/>
    <w:rsid w:val="00D9416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E7"/>
  </w:style>
  <w:style w:type="paragraph" w:styleId="1">
    <w:name w:val="heading 1"/>
    <w:basedOn w:val="a"/>
    <w:link w:val="10"/>
    <w:uiPriority w:val="9"/>
    <w:qFormat/>
    <w:rsid w:val="00D94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416F"/>
    <w:rPr>
      <w:color w:val="0000FF"/>
      <w:u w:val="single"/>
    </w:rPr>
  </w:style>
  <w:style w:type="character" w:styleId="a5">
    <w:name w:val="Strong"/>
    <w:basedOn w:val="a0"/>
    <w:uiPriority w:val="22"/>
    <w:qFormat/>
    <w:rsid w:val="00D9416F"/>
    <w:rPr>
      <w:b/>
      <w:bCs/>
    </w:rPr>
  </w:style>
  <w:style w:type="character" w:styleId="a6">
    <w:name w:val="Emphasis"/>
    <w:basedOn w:val="a0"/>
    <w:uiPriority w:val="20"/>
    <w:qFormat/>
    <w:rsid w:val="00D9416F"/>
    <w:rPr>
      <w:i/>
      <w:iCs/>
    </w:rPr>
  </w:style>
  <w:style w:type="paragraph" w:styleId="a7">
    <w:name w:val="No Spacing"/>
    <w:uiPriority w:val="1"/>
    <w:qFormat/>
    <w:rsid w:val="00D9416F"/>
    <w:pPr>
      <w:spacing w:after="0" w:line="240" w:lineRule="auto"/>
    </w:pPr>
  </w:style>
  <w:style w:type="character" w:customStyle="1" w:styleId="createdate">
    <w:name w:val="createdate"/>
    <w:basedOn w:val="a0"/>
    <w:rsid w:val="00D9416F"/>
  </w:style>
  <w:style w:type="character" w:customStyle="1" w:styleId="11">
    <w:name w:val="Основной текст1"/>
    <w:basedOn w:val="a0"/>
    <w:rsid w:val="0027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 w:eastAsia="ru-RU" w:bidi="ru-RU"/>
    </w:rPr>
  </w:style>
  <w:style w:type="table" w:styleId="a8">
    <w:name w:val="Table Grid"/>
    <w:basedOn w:val="a1"/>
    <w:uiPriority w:val="59"/>
    <w:rsid w:val="00274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2741C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8pt0pt">
    <w:name w:val="Основной текст + 8 pt;Интервал 0 pt"/>
    <w:basedOn w:val="a9"/>
    <w:rsid w:val="002741C1"/>
    <w:rPr>
      <w:color w:val="000000"/>
      <w:spacing w:val="4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2741C1"/>
    <w:pPr>
      <w:widowControl w:val="0"/>
      <w:shd w:val="clear" w:color="auto" w:fill="FFFFFF"/>
      <w:spacing w:before="600" w:after="0" w:line="302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6">
    <w:name w:val="Основной текст (6)_"/>
    <w:basedOn w:val="a0"/>
    <w:link w:val="60"/>
    <w:rsid w:val="002973AC"/>
    <w:rPr>
      <w:rFonts w:ascii="Candara" w:eastAsia="Candara" w:hAnsi="Candara" w:cs="Candara"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3AC"/>
    <w:pPr>
      <w:widowControl w:val="0"/>
      <w:shd w:val="clear" w:color="auto" w:fill="FFFFFF"/>
      <w:spacing w:before="60" w:after="360" w:line="0" w:lineRule="atLeast"/>
    </w:pPr>
    <w:rPr>
      <w:rFonts w:ascii="Candara" w:eastAsia="Candara" w:hAnsi="Candara" w:cs="Candara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2018-09-25T03:57:00Z</dcterms:created>
  <dcterms:modified xsi:type="dcterms:W3CDTF">2018-10-15T07:59:00Z</dcterms:modified>
</cp:coreProperties>
</file>