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72" w:rsidRDefault="00E26B72">
      <w:pPr>
        <w:pStyle w:val="ConsPlusTitlePage"/>
      </w:pPr>
      <w:r>
        <w:t xml:space="preserve">Документ предоставлен </w:t>
      </w:r>
      <w:hyperlink r:id="rId5" w:history="1">
        <w:r>
          <w:rPr>
            <w:color w:val="0000FF"/>
          </w:rPr>
          <w:t>КонсультантПлюс</w:t>
        </w:r>
      </w:hyperlink>
      <w:r>
        <w:br/>
      </w:r>
    </w:p>
    <w:p w:rsidR="00E26B72" w:rsidRDefault="00E26B72">
      <w:pPr>
        <w:pStyle w:val="ConsPlusNormal"/>
        <w:outlineLvl w:val="0"/>
      </w:pPr>
    </w:p>
    <w:p w:rsidR="00E26B72" w:rsidRDefault="00E26B72">
      <w:pPr>
        <w:pStyle w:val="ConsPlusTitle"/>
        <w:jc w:val="center"/>
        <w:outlineLvl w:val="0"/>
      </w:pPr>
      <w:r>
        <w:t>ПРАВИТЕЛЬСТВО СВЕРДЛОВСКОЙ ОБЛАСТИ</w:t>
      </w:r>
    </w:p>
    <w:p w:rsidR="00E26B72" w:rsidRDefault="00E26B72">
      <w:pPr>
        <w:pStyle w:val="ConsPlusTitle"/>
        <w:jc w:val="center"/>
      </w:pPr>
    </w:p>
    <w:p w:rsidR="00E26B72" w:rsidRDefault="00E26B72">
      <w:pPr>
        <w:pStyle w:val="ConsPlusTitle"/>
        <w:jc w:val="center"/>
      </w:pPr>
      <w:r>
        <w:t>ПОСТАНОВЛЕНИЕ</w:t>
      </w:r>
    </w:p>
    <w:p w:rsidR="00E26B72" w:rsidRDefault="00E26B72">
      <w:pPr>
        <w:pStyle w:val="ConsPlusTitle"/>
        <w:jc w:val="center"/>
      </w:pPr>
      <w:r>
        <w:t>от 13 июня 2019 г. N 342-ПП</w:t>
      </w:r>
    </w:p>
    <w:p w:rsidR="00E26B72" w:rsidRDefault="00E26B72">
      <w:pPr>
        <w:pStyle w:val="ConsPlusTitle"/>
        <w:jc w:val="center"/>
      </w:pPr>
    </w:p>
    <w:p w:rsidR="00E26B72" w:rsidRDefault="00E26B72">
      <w:pPr>
        <w:pStyle w:val="ConsPlusTitle"/>
        <w:jc w:val="center"/>
      </w:pPr>
      <w:r>
        <w:t>ОБ УТВЕРЖДЕНИИ ПОРЯДКА ФОРМИРОВАНИЯ, ВЕДЕНИЯ, ОБЯЗАТЕЛЬНОГО</w:t>
      </w:r>
    </w:p>
    <w:p w:rsidR="00E26B72" w:rsidRDefault="00E26B72">
      <w:pPr>
        <w:pStyle w:val="ConsPlusTitle"/>
        <w:jc w:val="center"/>
      </w:pPr>
      <w:r>
        <w:t>ОПУБЛИКОВАНИЯ ПЕРЕЧНЯ ГОСУДАРСТВЕННОГО ИМУЩЕСТВА</w:t>
      </w:r>
    </w:p>
    <w:p w:rsidR="00E26B72" w:rsidRDefault="00E26B72">
      <w:pPr>
        <w:pStyle w:val="ConsPlusTitle"/>
        <w:jc w:val="center"/>
      </w:pPr>
      <w:r>
        <w:t xml:space="preserve">СВЕРДЛОВСКОЙ ОБЛАСТИ, </w:t>
      </w:r>
      <w:proofErr w:type="gramStart"/>
      <w:r>
        <w:t>СВОБОДНОГО</w:t>
      </w:r>
      <w:proofErr w:type="gramEnd"/>
      <w:r>
        <w:t xml:space="preserve"> ОТ ПРАВ ТРЕТЬИХ ЛИЦ</w:t>
      </w:r>
    </w:p>
    <w:p w:rsidR="00E26B72" w:rsidRDefault="00E26B72">
      <w:pPr>
        <w:pStyle w:val="ConsPlusTitle"/>
        <w:jc w:val="center"/>
      </w:pPr>
      <w:proofErr w:type="gramStart"/>
      <w:r>
        <w:t>(ЗА ИСКЛЮЧЕНИЕМ ПРАВА ХОЗЯЙСТВЕННОГО ВЕДЕНИЯ, ПРАВА</w:t>
      </w:r>
      <w:proofErr w:type="gramEnd"/>
    </w:p>
    <w:p w:rsidR="00E26B72" w:rsidRDefault="00E26B72">
      <w:pPr>
        <w:pStyle w:val="ConsPlusTitle"/>
        <w:jc w:val="center"/>
      </w:pPr>
      <w:r>
        <w:t>ОПЕРАТИВНОГО УПРАВЛЕНИЯ, А ТАКЖЕ ИМУЩЕСТВЕННЫХ ПРАВ</w:t>
      </w:r>
    </w:p>
    <w:p w:rsidR="00E26B72" w:rsidRDefault="00E26B72">
      <w:pPr>
        <w:pStyle w:val="ConsPlusTitle"/>
        <w:jc w:val="center"/>
      </w:pPr>
      <w:proofErr w:type="gramStart"/>
      <w:r>
        <w:t>СУБЪЕКТОВ МАЛОГО И СРЕДНЕГО ПРЕДПРИНИМАТЕЛЬСТВА), И ПОРЯДКА</w:t>
      </w:r>
      <w:proofErr w:type="gramEnd"/>
    </w:p>
    <w:p w:rsidR="00E26B72" w:rsidRDefault="00E26B72">
      <w:pPr>
        <w:pStyle w:val="ConsPlusTitle"/>
        <w:jc w:val="center"/>
      </w:pPr>
      <w:r>
        <w:t>И УСЛОВИЙ ПРЕДОСТАВЛЕНИЯ В АРЕНДУ ГОСУДАРСТВЕННОГО ИМУЩЕСТВА</w:t>
      </w:r>
    </w:p>
    <w:p w:rsidR="00E26B72" w:rsidRDefault="00E26B72">
      <w:pPr>
        <w:pStyle w:val="ConsPlusTitle"/>
        <w:jc w:val="center"/>
      </w:pPr>
      <w:r>
        <w:t xml:space="preserve">СВЕРДЛОВСКОЙ ОБЛАСТИ, </w:t>
      </w:r>
      <w:proofErr w:type="gramStart"/>
      <w:r>
        <w:t>ВКЛЮЧЕННОГО</w:t>
      </w:r>
      <w:proofErr w:type="gramEnd"/>
      <w:r>
        <w:t xml:space="preserve"> В ПЕРЕЧЕНЬ</w:t>
      </w:r>
    </w:p>
    <w:p w:rsidR="00E26B72" w:rsidRDefault="00E26B72">
      <w:pPr>
        <w:pStyle w:val="ConsPlusTitle"/>
        <w:jc w:val="center"/>
      </w:pPr>
      <w:r>
        <w:t>ГОСУДАРСТВЕННОГО ИМУЩЕСТВА СВЕРДЛОВСКОЙ ОБЛАСТИ,</w:t>
      </w:r>
    </w:p>
    <w:p w:rsidR="00E26B72" w:rsidRDefault="00E26B72">
      <w:pPr>
        <w:pStyle w:val="ConsPlusTitle"/>
        <w:jc w:val="center"/>
      </w:pPr>
      <w:proofErr w:type="gramStart"/>
      <w:r>
        <w:t>СВОБОДНОГО ОТ ПРАВ ТРЕТЬИХ ЛИЦ (ЗА ИСКЛЮЧЕНИЕМ ПРАВА</w:t>
      </w:r>
      <w:proofErr w:type="gramEnd"/>
    </w:p>
    <w:p w:rsidR="00E26B72" w:rsidRDefault="00E26B72">
      <w:pPr>
        <w:pStyle w:val="ConsPlusTitle"/>
        <w:jc w:val="center"/>
      </w:pPr>
      <w:r>
        <w:t>ХОЗЯЙСТВЕННОГО ВЕДЕНИЯ, ПРАВА ОПЕРАТИВНОГО УПРАВЛЕНИЯ,</w:t>
      </w:r>
    </w:p>
    <w:p w:rsidR="00E26B72" w:rsidRDefault="00E26B72">
      <w:pPr>
        <w:pStyle w:val="ConsPlusTitle"/>
        <w:jc w:val="center"/>
      </w:pPr>
      <w:r>
        <w:t>А ТАКЖЕ ИМУЩЕСТВЕННЫХ ПРАВ СУБЪЕКТОВ</w:t>
      </w:r>
    </w:p>
    <w:p w:rsidR="00E26B72" w:rsidRDefault="00E26B72">
      <w:pPr>
        <w:pStyle w:val="ConsPlusTitle"/>
        <w:jc w:val="center"/>
      </w:pPr>
      <w:proofErr w:type="gramStart"/>
      <w:r>
        <w:t>МАЛОГО И СРЕДНЕГО ПРЕДПРИНИМАТЕЛЬСТВА)</w:t>
      </w:r>
      <w:proofErr w:type="gramEnd"/>
    </w:p>
    <w:p w:rsidR="00E26B72" w:rsidRDefault="00E26B72">
      <w:pPr>
        <w:pStyle w:val="ConsPlusNormal"/>
      </w:pPr>
    </w:p>
    <w:p w:rsidR="00E26B72" w:rsidRDefault="00E26B72">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26 июля 2006 года N 135-ФЗ "О защите конкуренции", </w:t>
      </w:r>
      <w:hyperlink r:id="rId7" w:history="1">
        <w:r>
          <w:rPr>
            <w:color w:val="0000FF"/>
          </w:rPr>
          <w:t>частью 4 статьи 18</w:t>
        </w:r>
      </w:hyperlink>
      <w:r>
        <w:t xml:space="preserve"> Федерального </w:t>
      </w:r>
      <w:hyperlink r:id="rId8" w:history="1">
        <w:r>
          <w:rPr>
            <w:color w:val="0000FF"/>
          </w:rPr>
          <w:t>закона</w:t>
        </w:r>
      </w:hyperlink>
      <w:r>
        <w:t xml:space="preserve"> от 24 июля 2007 года N 209-ФЗ "О развитии малого и среднего предпринимательства в Российской Федерации", </w:t>
      </w:r>
      <w:hyperlink r:id="rId9" w:history="1">
        <w:r>
          <w:rPr>
            <w:color w:val="0000FF"/>
          </w:rPr>
          <w:t>пунктом 4.1</w:t>
        </w:r>
      </w:hyperlink>
      <w:r>
        <w:t xml:space="preserve"> Постановления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w:t>
      </w:r>
      <w:hyperlink r:id="rId10" w:history="1">
        <w:r>
          <w:rPr>
            <w:color w:val="0000FF"/>
          </w:rPr>
          <w:t>Распоряжением</w:t>
        </w:r>
        <w:proofErr w:type="gramEnd"/>
      </w:hyperlink>
      <w:r>
        <w:t xml:space="preserve"> </w:t>
      </w:r>
      <w:proofErr w:type="gramStart"/>
      <w:r>
        <w:t xml:space="preserve">Правительства Российской Федерации от 31.01.2017 N 147-р, Областным </w:t>
      </w:r>
      <w:hyperlink r:id="rId11" w:history="1">
        <w:r>
          <w:rPr>
            <w:color w:val="0000FF"/>
          </w:rPr>
          <w:t>законом</w:t>
        </w:r>
      </w:hyperlink>
      <w:r>
        <w:t xml:space="preserve"> от 10 марта 1999 года N 4-ОЗ "О правовых актах в Свердловской области", </w:t>
      </w:r>
      <w:hyperlink r:id="rId12" w:history="1">
        <w:r>
          <w:rPr>
            <w:color w:val="0000FF"/>
          </w:rPr>
          <w:t>Законом</w:t>
        </w:r>
      </w:hyperlink>
      <w:r>
        <w:t xml:space="preserve"> Свердловской области от 4 февраля 2008 года N 10-ОЗ "О развитии малого и среднего предпринимательства в Свердловской области", в целях развития малого и среднего предпринимательства в Свердловской области Правительство Свердловской области постановляет:</w:t>
      </w:r>
      <w:proofErr w:type="gramEnd"/>
    </w:p>
    <w:p w:rsidR="00E26B72" w:rsidRDefault="00E26B72">
      <w:pPr>
        <w:pStyle w:val="ConsPlusNormal"/>
        <w:spacing w:before="220"/>
        <w:ind w:firstLine="540"/>
        <w:jc w:val="both"/>
      </w:pPr>
      <w:r>
        <w:t>1. Утвердить:</w:t>
      </w:r>
    </w:p>
    <w:p w:rsidR="00E26B72" w:rsidRDefault="00E26B72">
      <w:pPr>
        <w:pStyle w:val="ConsPlusNormal"/>
        <w:spacing w:before="220"/>
        <w:ind w:firstLine="540"/>
        <w:jc w:val="both"/>
      </w:pPr>
      <w:r>
        <w:t xml:space="preserve">1) </w:t>
      </w:r>
      <w:hyperlink w:anchor="P42" w:history="1">
        <w:r>
          <w:rPr>
            <w:color w:val="0000FF"/>
          </w:rPr>
          <w:t>Порядок</w:t>
        </w:r>
      </w:hyperlink>
      <w:r>
        <w:t xml:space="preserve">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E26B72" w:rsidRDefault="00E26B72">
      <w:pPr>
        <w:pStyle w:val="ConsPlusNormal"/>
        <w:spacing w:before="220"/>
        <w:ind w:firstLine="540"/>
        <w:jc w:val="both"/>
      </w:pPr>
      <w:r>
        <w:t xml:space="preserve">2) </w:t>
      </w:r>
      <w:hyperlink w:anchor="P231" w:history="1">
        <w:r>
          <w:rPr>
            <w:color w:val="0000FF"/>
          </w:rPr>
          <w:t>Порядок и условия</w:t>
        </w:r>
      </w:hyperlink>
      <w:r>
        <w:t xml:space="preserve"> предоставления в аренду государственного имущества Свердловской области, включенного в перечень государственного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(прилагаются).</w:t>
      </w:r>
    </w:p>
    <w:p w:rsidR="00E26B72" w:rsidRDefault="00E26B72">
      <w:pPr>
        <w:pStyle w:val="ConsPlusNormal"/>
        <w:spacing w:before="220"/>
        <w:ind w:firstLine="540"/>
        <w:jc w:val="both"/>
      </w:pPr>
      <w:r>
        <w:t xml:space="preserve">2. </w:t>
      </w:r>
      <w:proofErr w:type="gramStart"/>
      <w:r>
        <w:t xml:space="preserve">Признать утратившим силу </w:t>
      </w:r>
      <w:hyperlink r:id="rId13" w:history="1">
        <w:r>
          <w:rPr>
            <w:color w:val="0000FF"/>
          </w:rPr>
          <w:t>Постановление</w:t>
        </w:r>
      </w:hyperlink>
      <w:r>
        <w:t xml:space="preserve"> Правительства Свердловской области от 26.02.2009 N 203-ПП "Об утверждении Положения о порядке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субъектов малого и среднего предпринимательства)" ("Областная газета", 2009, 6 марта, N 62-63) с изменениями, внесенными Постановлениями Правительства Свердловской области от 26.12.2012 </w:t>
      </w:r>
      <w:hyperlink r:id="rId14" w:history="1">
        <w:r>
          <w:rPr>
            <w:color w:val="0000FF"/>
          </w:rPr>
          <w:t>N 1557-ПП</w:t>
        </w:r>
      </w:hyperlink>
      <w:r>
        <w:t xml:space="preserve">, от 20.11.2013 </w:t>
      </w:r>
      <w:hyperlink r:id="rId15" w:history="1">
        <w:r>
          <w:rPr>
            <w:color w:val="0000FF"/>
          </w:rPr>
          <w:t>N</w:t>
        </w:r>
        <w:proofErr w:type="gramEnd"/>
        <w:r>
          <w:rPr>
            <w:color w:val="0000FF"/>
          </w:rPr>
          <w:t xml:space="preserve"> 1407-ПП</w:t>
        </w:r>
      </w:hyperlink>
      <w:r>
        <w:t xml:space="preserve"> и от 12.10.2017 </w:t>
      </w:r>
      <w:hyperlink r:id="rId16" w:history="1">
        <w:r>
          <w:rPr>
            <w:color w:val="0000FF"/>
          </w:rPr>
          <w:t>N 727-ПП</w:t>
        </w:r>
      </w:hyperlink>
      <w:r>
        <w:t>.</w:t>
      </w:r>
    </w:p>
    <w:p w:rsidR="00E26B72" w:rsidRDefault="00E26B72">
      <w:pPr>
        <w:pStyle w:val="ConsPlusNormal"/>
        <w:spacing w:before="220"/>
        <w:ind w:firstLine="540"/>
        <w:jc w:val="both"/>
      </w:pPr>
      <w:r>
        <w:lastRenderedPageBreak/>
        <w:t xml:space="preserve">3.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С.М. Зырянова.</w:t>
      </w:r>
    </w:p>
    <w:p w:rsidR="00E26B72" w:rsidRDefault="00E26B72">
      <w:pPr>
        <w:pStyle w:val="ConsPlusNormal"/>
        <w:spacing w:before="220"/>
        <w:ind w:firstLine="540"/>
        <w:jc w:val="both"/>
      </w:pPr>
      <w:r>
        <w:t>4. Настоящее Постановление вступает в силу на следующий день после его официального опубликования.</w:t>
      </w:r>
    </w:p>
    <w:p w:rsidR="00E26B72" w:rsidRDefault="00E26B72">
      <w:pPr>
        <w:pStyle w:val="ConsPlusNormal"/>
        <w:spacing w:before="220"/>
        <w:ind w:firstLine="540"/>
        <w:jc w:val="both"/>
      </w:pPr>
      <w:r>
        <w:t>5. Настоящее Постановление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E26B72" w:rsidRDefault="00E26B72">
      <w:pPr>
        <w:pStyle w:val="ConsPlusNormal"/>
      </w:pPr>
    </w:p>
    <w:p w:rsidR="00E26B72" w:rsidRDefault="00E26B72">
      <w:pPr>
        <w:pStyle w:val="ConsPlusNormal"/>
        <w:jc w:val="right"/>
      </w:pPr>
      <w:r>
        <w:t>Губернатор</w:t>
      </w:r>
    </w:p>
    <w:p w:rsidR="00E26B72" w:rsidRDefault="00E26B72">
      <w:pPr>
        <w:pStyle w:val="ConsPlusNormal"/>
        <w:jc w:val="right"/>
      </w:pPr>
      <w:r>
        <w:t>Свердловской области</w:t>
      </w:r>
    </w:p>
    <w:p w:rsidR="00E26B72" w:rsidRDefault="00E26B72">
      <w:pPr>
        <w:pStyle w:val="ConsPlusNormal"/>
        <w:jc w:val="right"/>
      </w:pPr>
      <w:r>
        <w:t>Е.В.КУЙВАШЕВ</w:t>
      </w: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jc w:val="right"/>
        <w:outlineLvl w:val="0"/>
      </w:pPr>
      <w:r>
        <w:t>Утвержден</w:t>
      </w:r>
    </w:p>
    <w:p w:rsidR="00E26B72" w:rsidRDefault="00E26B72">
      <w:pPr>
        <w:pStyle w:val="ConsPlusNormal"/>
        <w:jc w:val="right"/>
      </w:pPr>
      <w:r>
        <w:t>Постановлением Правительства</w:t>
      </w:r>
    </w:p>
    <w:p w:rsidR="00E26B72" w:rsidRDefault="00E26B72">
      <w:pPr>
        <w:pStyle w:val="ConsPlusNormal"/>
        <w:jc w:val="right"/>
      </w:pPr>
      <w:r>
        <w:t>Свердловской области</w:t>
      </w:r>
    </w:p>
    <w:p w:rsidR="00E26B72" w:rsidRDefault="00E26B72">
      <w:pPr>
        <w:pStyle w:val="ConsPlusNormal"/>
        <w:jc w:val="right"/>
      </w:pPr>
      <w:r>
        <w:t>от 13 июня 2019 г. N 342-ПП</w:t>
      </w:r>
    </w:p>
    <w:p w:rsidR="00E26B72" w:rsidRDefault="00E26B72">
      <w:pPr>
        <w:pStyle w:val="ConsPlusNormal"/>
      </w:pPr>
    </w:p>
    <w:p w:rsidR="00E26B72" w:rsidRDefault="00E26B72">
      <w:pPr>
        <w:pStyle w:val="ConsPlusTitle"/>
        <w:jc w:val="center"/>
      </w:pPr>
      <w:bookmarkStart w:id="0" w:name="P42"/>
      <w:bookmarkEnd w:id="0"/>
      <w:r>
        <w:t>ПОРЯДОК</w:t>
      </w:r>
    </w:p>
    <w:p w:rsidR="00E26B72" w:rsidRDefault="00E26B72">
      <w:pPr>
        <w:pStyle w:val="ConsPlusTitle"/>
        <w:jc w:val="center"/>
      </w:pPr>
      <w:r>
        <w:t>ФОРМИРОВАНИЯ, ВЕДЕНИЯ, ОБЯЗАТЕЛЬНОГО ОПУБЛИКОВАНИЯ ПЕРЕЧНЯ</w:t>
      </w:r>
    </w:p>
    <w:p w:rsidR="00E26B72" w:rsidRDefault="00E26B72">
      <w:pPr>
        <w:pStyle w:val="ConsPlusTitle"/>
        <w:jc w:val="center"/>
      </w:pPr>
      <w:r>
        <w:t>ГОСУДАРСТВЕННОГО ИМУЩЕСТВА СВЕРДЛОВСКОЙ ОБЛАСТИ,</w:t>
      </w:r>
    </w:p>
    <w:p w:rsidR="00E26B72" w:rsidRDefault="00E26B72">
      <w:pPr>
        <w:pStyle w:val="ConsPlusTitle"/>
        <w:jc w:val="center"/>
      </w:pPr>
      <w:proofErr w:type="gramStart"/>
      <w:r>
        <w:t>СВОБОДНОГО ОТ ПРАВ ТРЕТЬИХ ЛИЦ (ЗА ИСКЛЮЧЕНИЕМ ПРАВА</w:t>
      </w:r>
      <w:proofErr w:type="gramEnd"/>
    </w:p>
    <w:p w:rsidR="00E26B72" w:rsidRDefault="00E26B72">
      <w:pPr>
        <w:pStyle w:val="ConsPlusTitle"/>
        <w:jc w:val="center"/>
      </w:pPr>
      <w:r>
        <w:t>ХОЗЯЙСТВЕННОГО ВЕДЕНИЯ, ПРАВА ОПЕРАТИВНОГО УПРАВЛЕНИЯ,</w:t>
      </w:r>
    </w:p>
    <w:p w:rsidR="00E26B72" w:rsidRDefault="00E26B72">
      <w:pPr>
        <w:pStyle w:val="ConsPlusTitle"/>
        <w:jc w:val="center"/>
      </w:pPr>
      <w:r>
        <w:t>А ТАКЖЕ ИМУЩЕСТВЕННЫХ ПРАВ СУБЪЕКТОВ</w:t>
      </w:r>
    </w:p>
    <w:p w:rsidR="00E26B72" w:rsidRDefault="00E26B72">
      <w:pPr>
        <w:pStyle w:val="ConsPlusTitle"/>
        <w:jc w:val="center"/>
      </w:pPr>
      <w:proofErr w:type="gramStart"/>
      <w:r>
        <w:t>МАЛОГО И СРЕДНЕГО ПРЕДПРИНИМАТЕЛЬСТВА)</w:t>
      </w:r>
      <w:proofErr w:type="gramEnd"/>
    </w:p>
    <w:p w:rsidR="00E26B72" w:rsidRDefault="00E26B72">
      <w:pPr>
        <w:pStyle w:val="ConsPlusNormal"/>
      </w:pPr>
    </w:p>
    <w:p w:rsidR="00E26B72" w:rsidRDefault="00E26B72">
      <w:pPr>
        <w:pStyle w:val="ConsPlusTitle"/>
        <w:jc w:val="center"/>
        <w:outlineLvl w:val="1"/>
      </w:pPr>
      <w:r>
        <w:t>Глава 1. ОБЩИЕ ПОЛОЖЕНИЯ</w:t>
      </w:r>
    </w:p>
    <w:p w:rsidR="00E26B72" w:rsidRDefault="00E26B72">
      <w:pPr>
        <w:pStyle w:val="ConsPlusNormal"/>
      </w:pPr>
    </w:p>
    <w:p w:rsidR="00E26B72" w:rsidRDefault="00E26B72">
      <w:pPr>
        <w:pStyle w:val="ConsPlusNormal"/>
        <w:ind w:firstLine="540"/>
        <w:jc w:val="both"/>
      </w:pPr>
      <w:r>
        <w:t xml:space="preserve">1. </w:t>
      </w:r>
      <w:proofErr w:type="gramStart"/>
      <w:r>
        <w:t>Настоящий порядок определяет механизм формирования, ведения (в том числе ежегодного дополнения), обязательного опубликования перечня государственного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которое может быть использовано в целях предоставления его во владение и (или) в пользование на долгосрочной основе (в</w:t>
      </w:r>
      <w:proofErr w:type="gramEnd"/>
      <w:r>
        <w:t xml:space="preserve"> </w:t>
      </w:r>
      <w:proofErr w:type="gramStart"/>
      <w:r>
        <w:t xml:space="preserve">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отчуждено на возмездной основе в собственность субъектов малого и среднего предпринимательства в соответствии с </w:t>
      </w:r>
      <w:hyperlink r:id="rId1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w:t>
      </w:r>
      <w:proofErr w:type="gramEnd"/>
      <w: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 июля 2008 года N 159-ФЗ).</w:t>
      </w:r>
    </w:p>
    <w:p w:rsidR="00E26B72" w:rsidRDefault="00E26B72">
      <w:pPr>
        <w:pStyle w:val="ConsPlusNormal"/>
        <w:spacing w:before="220"/>
        <w:ind w:firstLine="540"/>
        <w:jc w:val="both"/>
      </w:pPr>
      <w:r>
        <w:t xml:space="preserve">2. </w:t>
      </w:r>
      <w:proofErr w:type="gramStart"/>
      <w:r>
        <w:t>Настоящий порядок не распространяется на отношения, связанные с установлением порядка формирования, ведения (в том числе ежегодного дополнения), обязательного опубликования перечня земельных участков, которые могут быть использованы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w:t>
      </w:r>
      <w:proofErr w:type="gramEnd"/>
      <w:r>
        <w:t xml:space="preserve"> среднего предпринимательства (далее - Перечень земельных участков).</w:t>
      </w:r>
    </w:p>
    <w:p w:rsidR="00E26B72" w:rsidRDefault="00E26B72">
      <w:pPr>
        <w:pStyle w:val="ConsPlusNormal"/>
        <w:spacing w:before="220"/>
        <w:ind w:firstLine="540"/>
        <w:jc w:val="both"/>
      </w:pPr>
      <w:r>
        <w:lastRenderedPageBreak/>
        <w:t xml:space="preserve">3. </w:t>
      </w:r>
      <w:proofErr w:type="gramStart"/>
      <w:r>
        <w:t xml:space="preserve">Настоящий порядок разработан в соответствии с Федеральным </w:t>
      </w:r>
      <w:hyperlink r:id="rId18" w:history="1">
        <w:r>
          <w:rPr>
            <w:color w:val="0000FF"/>
          </w:rPr>
          <w:t>законом</w:t>
        </w:r>
      </w:hyperlink>
      <w:r>
        <w:t xml:space="preserve"> от 26 июля 2006 года N 135-ФЗ "О защите конкуренции", </w:t>
      </w:r>
      <w:hyperlink r:id="rId1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от 24 июля 2007 года N 209-ФЗ), </w:t>
      </w:r>
      <w:hyperlink r:id="rId20" w:history="1">
        <w:r>
          <w:rPr>
            <w:color w:val="0000FF"/>
          </w:rPr>
          <w:t>пунктом 4.1</w:t>
        </w:r>
      </w:hyperlink>
      <w:r>
        <w:t xml:space="preserve"> Постановления Правительства Российской Федерации от 21.08.2010 N 645</w:t>
      </w:r>
      <w:proofErr w:type="gramEnd"/>
      <w:r>
        <w:t xml:space="preserve"> "</w:t>
      </w:r>
      <w:proofErr w:type="gramStart"/>
      <w:r>
        <w:t xml:space="preserve">Об имущественной поддержке субъектов малого и среднего предпринимательства при предоставлении федерального имущества", </w:t>
      </w:r>
      <w:hyperlink r:id="rId21" w:history="1">
        <w:r>
          <w:rPr>
            <w:color w:val="0000FF"/>
          </w:rPr>
          <w:t>Распоряжением</w:t>
        </w:r>
      </w:hyperlink>
      <w:r>
        <w:t xml:space="preserve"> Правительства Российской Федерации от 31.01.2017 N 147-р, </w:t>
      </w:r>
      <w:hyperlink r:id="rId22" w:history="1">
        <w:r>
          <w:rPr>
            <w:color w:val="0000FF"/>
          </w:rPr>
          <w:t>подпунктом 4 пункта 3 статьи 3</w:t>
        </w:r>
      </w:hyperlink>
      <w:r>
        <w:t xml:space="preserve"> Закона Свердловской области от 4 февраля 2008 года N 10-ОЗ "О развитии малого и среднего предпринимательства в Свердловской области" (далее - Закон Свердловской области от 4 февраля 2008 года N 10-ОЗ), </w:t>
      </w:r>
      <w:hyperlink r:id="rId23" w:history="1">
        <w:r>
          <w:rPr>
            <w:color w:val="0000FF"/>
          </w:rPr>
          <w:t>Постановлением</w:t>
        </w:r>
      </w:hyperlink>
      <w:r>
        <w:t xml:space="preserve"> Правительства Свердловской области</w:t>
      </w:r>
      <w:proofErr w:type="gramEnd"/>
      <w:r>
        <w:t xml:space="preserve"> от 30.01.2009 N 62-ПП "О порядке определения размера арендной платы за пользование государственным казенным имуществом Свердловской области", в целях совершенствования нормативно-правовой базы, регулирующей механизмы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6B72" w:rsidRDefault="00E26B72">
      <w:pPr>
        <w:pStyle w:val="ConsPlusNormal"/>
        <w:spacing w:before="220"/>
        <w:ind w:firstLine="540"/>
        <w:jc w:val="both"/>
      </w:pPr>
      <w:r>
        <w:t xml:space="preserve">4. </w:t>
      </w:r>
      <w:proofErr w:type="gramStart"/>
      <w:r>
        <w:t>Перечень является информационной базой, содержащей сведения о государственном имуществе Свердловской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w:t>
      </w:r>
      <w:proofErr w:type="gramEnd"/>
      <w:r>
        <w:t xml:space="preserve">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w:t>
      </w:r>
      <w:hyperlink r:id="rId24" w:history="1">
        <w:r>
          <w:rPr>
            <w:color w:val="0000FF"/>
          </w:rPr>
          <w:t>частью 2.1 статьи 9</w:t>
        </w:r>
      </w:hyperlink>
      <w:r>
        <w:t xml:space="preserve"> Федерального закона от 22 июля 2008 года N 159-ФЗ.</w:t>
      </w:r>
    </w:p>
    <w:p w:rsidR="00E26B72" w:rsidRDefault="00E26B72">
      <w:pPr>
        <w:pStyle w:val="ConsPlusNormal"/>
        <w:spacing w:before="220"/>
        <w:ind w:firstLine="540"/>
        <w:jc w:val="both"/>
      </w:pPr>
      <w:r>
        <w:t>5. Формирование Перечня осуществляется в целях:</w:t>
      </w:r>
    </w:p>
    <w:p w:rsidR="00E26B72" w:rsidRDefault="00E26B72">
      <w:pPr>
        <w:pStyle w:val="ConsPlusNormal"/>
        <w:spacing w:before="220"/>
        <w:ind w:firstLine="540"/>
        <w:jc w:val="both"/>
      </w:pPr>
      <w:r>
        <w:t>1) предоставления имущества, принадлежащего на праве собственности Свердловской области, во владение и (или) пользование на долгосрочной основе (в том числе по льготным ставкам арендной платы) субъектам малого и среднего предпринимательства в порядке оказания имущественной поддержки;</w:t>
      </w:r>
    </w:p>
    <w:p w:rsidR="00E26B72" w:rsidRDefault="00E26B72">
      <w:pPr>
        <w:pStyle w:val="ConsPlusNormal"/>
        <w:spacing w:before="220"/>
        <w:ind w:firstLine="540"/>
        <w:jc w:val="both"/>
      </w:pPr>
      <w:r>
        <w:t>2) расширения доступности субъектов малого и среднего предпринимательства к информации о государственном имуществе Свердловской области, подлежащем предоставлению во владение и (или) пользование на долгосрочной основе (в том числе по льготным ставкам арендной платы) субъектам малого и среднего предпринимательства в рамках оказания имущественной поддержки;</w:t>
      </w:r>
    </w:p>
    <w:p w:rsidR="00E26B72" w:rsidRDefault="00E26B72">
      <w:pPr>
        <w:pStyle w:val="ConsPlusNormal"/>
        <w:spacing w:before="220"/>
        <w:ind w:firstLine="540"/>
        <w:jc w:val="both"/>
      </w:pPr>
      <w:r>
        <w:t>3) повышения эффективности управления государственным имуществом Свердловской области.</w:t>
      </w:r>
    </w:p>
    <w:p w:rsidR="00E26B72" w:rsidRDefault="00E26B72">
      <w:pPr>
        <w:pStyle w:val="ConsPlusNormal"/>
        <w:spacing w:before="220"/>
        <w:ind w:firstLine="540"/>
        <w:jc w:val="both"/>
      </w:pPr>
      <w:r>
        <w:t>6. Формирование и ведение Перечня основывается на следующих основных принципах:</w:t>
      </w:r>
    </w:p>
    <w:p w:rsidR="00E26B72" w:rsidRDefault="00E26B72">
      <w:pPr>
        <w:pStyle w:val="ConsPlusNormal"/>
        <w:spacing w:before="220"/>
        <w:ind w:firstLine="540"/>
        <w:jc w:val="both"/>
      </w:pPr>
      <w:r>
        <w:t>1) достоверность данных о государственном имуществе Свердловской области, включаемом в Перечень, и поддержание актуальности информации о данном имуществе;</w:t>
      </w:r>
    </w:p>
    <w:p w:rsidR="00E26B72" w:rsidRDefault="00E26B72">
      <w:pPr>
        <w:pStyle w:val="ConsPlusNormal"/>
        <w:spacing w:before="220"/>
        <w:ind w:firstLine="540"/>
        <w:jc w:val="both"/>
      </w:pPr>
      <w:r>
        <w:t>2) открытость и доступность сведений о государственном имуществе Свердловской области, включенном в Перечень;</w:t>
      </w:r>
    </w:p>
    <w:p w:rsidR="00E26B72" w:rsidRDefault="00E26B72">
      <w:pPr>
        <w:pStyle w:val="ConsPlusNormal"/>
        <w:spacing w:before="220"/>
        <w:ind w:firstLine="540"/>
        <w:jc w:val="both"/>
      </w:pPr>
      <w:r>
        <w:t>3) ежегодное до 1 ноября текущего года дополнение Перечня;</w:t>
      </w:r>
    </w:p>
    <w:p w:rsidR="00E26B72" w:rsidRDefault="00E26B72">
      <w:pPr>
        <w:pStyle w:val="ConsPlusNormal"/>
        <w:spacing w:before="220"/>
        <w:ind w:firstLine="540"/>
        <w:jc w:val="both"/>
      </w:pPr>
      <w:r>
        <w:t>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26B72" w:rsidRDefault="00E26B72">
      <w:pPr>
        <w:pStyle w:val="ConsPlusNormal"/>
      </w:pPr>
    </w:p>
    <w:p w:rsidR="00E26B72" w:rsidRDefault="00E26B72">
      <w:pPr>
        <w:pStyle w:val="ConsPlusTitle"/>
        <w:jc w:val="center"/>
        <w:outlineLvl w:val="1"/>
      </w:pPr>
      <w:r>
        <w:t>Глава 2. ПОРЯДОК ФОРМИРОВАНИЯ, ВЕДЕНИЯ, ОБЯЗАТЕЛЬНОГО</w:t>
      </w:r>
    </w:p>
    <w:p w:rsidR="00E26B72" w:rsidRDefault="00E26B72">
      <w:pPr>
        <w:pStyle w:val="ConsPlusTitle"/>
        <w:jc w:val="center"/>
      </w:pPr>
      <w:r>
        <w:t>ОПУБЛИКОВАНИЯ ПЕРЕЧНЯ ГОСУДАРСТВЕННОГО ИМУЩЕСТВА</w:t>
      </w:r>
    </w:p>
    <w:p w:rsidR="00E26B72" w:rsidRDefault="00E26B72">
      <w:pPr>
        <w:pStyle w:val="ConsPlusTitle"/>
        <w:jc w:val="center"/>
      </w:pPr>
      <w:r>
        <w:t xml:space="preserve">СВЕРДЛОВСКОЙ ОБЛАСТИ, </w:t>
      </w:r>
      <w:proofErr w:type="gramStart"/>
      <w:r>
        <w:t>СВОБОДНОГО</w:t>
      </w:r>
      <w:proofErr w:type="gramEnd"/>
      <w:r>
        <w:t xml:space="preserve"> ОТ ПРАВ ТРЕТЬИХ ЛИЦ</w:t>
      </w:r>
    </w:p>
    <w:p w:rsidR="00E26B72" w:rsidRDefault="00E26B72">
      <w:pPr>
        <w:pStyle w:val="ConsPlusTitle"/>
        <w:jc w:val="center"/>
      </w:pPr>
      <w:proofErr w:type="gramStart"/>
      <w:r>
        <w:t>(ЗА ИСКЛЮЧЕНИЕМ ПРАВА ХОЗЯЙСТВЕННОГО ВЕДЕНИЯ, ПРАВА</w:t>
      </w:r>
      <w:proofErr w:type="gramEnd"/>
    </w:p>
    <w:p w:rsidR="00E26B72" w:rsidRDefault="00E26B72">
      <w:pPr>
        <w:pStyle w:val="ConsPlusTitle"/>
        <w:jc w:val="center"/>
      </w:pPr>
      <w:r>
        <w:t>ОПЕРАТИВНОГО УПРАВЛЕНИЯ, А ТАКЖЕ ИМУЩЕСТВЕННЫХ ПРАВ</w:t>
      </w:r>
    </w:p>
    <w:p w:rsidR="00E26B72" w:rsidRDefault="00E26B72">
      <w:pPr>
        <w:pStyle w:val="ConsPlusTitle"/>
        <w:jc w:val="center"/>
      </w:pPr>
      <w:proofErr w:type="gramStart"/>
      <w:r>
        <w:t>СУБЪЕКТОВ МАЛОГО И СРЕДНЕГО ПРЕДПРИНИМАТЕЛЬСТВА)</w:t>
      </w:r>
      <w:proofErr w:type="gramEnd"/>
    </w:p>
    <w:p w:rsidR="00E26B72" w:rsidRDefault="00E26B72">
      <w:pPr>
        <w:pStyle w:val="ConsPlusNormal"/>
      </w:pPr>
    </w:p>
    <w:p w:rsidR="00E26B72" w:rsidRDefault="00E26B72">
      <w:pPr>
        <w:pStyle w:val="ConsPlusNormal"/>
        <w:ind w:firstLine="540"/>
        <w:jc w:val="both"/>
      </w:pPr>
      <w:bookmarkStart w:id="1" w:name="P73"/>
      <w:bookmarkEnd w:id="1"/>
      <w:r>
        <w:t xml:space="preserve">7. </w:t>
      </w:r>
      <w:proofErr w:type="gramStart"/>
      <w:r>
        <w:t>В Перечень включаются сведения об объектах государственной собственности Свердловской области: движимом имуществе и объектах недвижимости, относящихся к государственному казенному имуществу Свердловской области или закрепленных на праве хозяйственного ведения за государственными унитарными предприятиями Свердловской области или на праве оперативного управления за государственными казенными предприятиями Свердловской области и государственными учреждениями Свердловской области, соответствующих следующим критериям:</w:t>
      </w:r>
      <w:proofErr w:type="gramEnd"/>
    </w:p>
    <w:p w:rsidR="00E26B72" w:rsidRDefault="00E26B72">
      <w:pPr>
        <w:pStyle w:val="ConsPlusNormal"/>
        <w:spacing w:before="220"/>
        <w:ind w:firstLine="540"/>
        <w:jc w:val="both"/>
      </w:pPr>
      <w:r>
        <w:t>1) объекты государственной собственности Свердловской области не имеют обязательственных обременений (аренды);</w:t>
      </w:r>
    </w:p>
    <w:p w:rsidR="00E26B72" w:rsidRDefault="00E26B72">
      <w:pPr>
        <w:pStyle w:val="ConsPlusNormal"/>
        <w:spacing w:before="220"/>
        <w:ind w:firstLine="540"/>
        <w:jc w:val="both"/>
      </w:pPr>
      <w:r>
        <w:t>2) объекты государственной собственности Свердловской области не ограничены в обороте;</w:t>
      </w:r>
    </w:p>
    <w:p w:rsidR="00E26B72" w:rsidRDefault="00E26B72">
      <w:pPr>
        <w:pStyle w:val="ConsPlusNormal"/>
        <w:spacing w:before="220"/>
        <w:ind w:firstLine="540"/>
        <w:jc w:val="both"/>
      </w:pPr>
      <w:r>
        <w:t>3) объекты государственной собственности Свердловской области не являются объектами религиозного назначения;</w:t>
      </w:r>
    </w:p>
    <w:p w:rsidR="00E26B72" w:rsidRDefault="00E26B72">
      <w:pPr>
        <w:pStyle w:val="ConsPlusNormal"/>
        <w:spacing w:before="220"/>
        <w:ind w:firstLine="540"/>
        <w:jc w:val="both"/>
      </w:pPr>
      <w:r>
        <w:t>4) объекты государственной собственности Свердловской области не являются объектами незавершенного строительства;</w:t>
      </w:r>
    </w:p>
    <w:p w:rsidR="00E26B72" w:rsidRDefault="00E26B72">
      <w:pPr>
        <w:pStyle w:val="ConsPlusNormal"/>
        <w:spacing w:before="220"/>
        <w:ind w:firstLine="540"/>
        <w:jc w:val="both"/>
      </w:pPr>
      <w:r>
        <w:t>5) в отношении объектов государственной собственности Свердловской области не принято в соответствии с законодательством Российской Федерации и законодательством Свердловской области решение о предоставлении их иным лицам;</w:t>
      </w:r>
    </w:p>
    <w:p w:rsidR="00E26B72" w:rsidRDefault="00E26B72">
      <w:pPr>
        <w:pStyle w:val="ConsPlusNormal"/>
        <w:spacing w:before="220"/>
        <w:ind w:firstLine="540"/>
        <w:jc w:val="both"/>
      </w:pPr>
      <w:r>
        <w:t>6) объекты государственной собственности Свердловской области не включены в Программу приватизации государственного имущества Свердловской области;</w:t>
      </w:r>
    </w:p>
    <w:p w:rsidR="00E26B72" w:rsidRDefault="00E26B72">
      <w:pPr>
        <w:pStyle w:val="ConsPlusNormal"/>
        <w:spacing w:before="220"/>
        <w:ind w:firstLine="540"/>
        <w:jc w:val="both"/>
      </w:pPr>
      <w:r>
        <w:t>7) объекты государственной собственности Свердловской области не признаны аварийными и подлежащими сносу и реконструкции;</w:t>
      </w:r>
    </w:p>
    <w:p w:rsidR="00E26B72" w:rsidRDefault="00E26B72">
      <w:pPr>
        <w:pStyle w:val="ConsPlusNormal"/>
        <w:spacing w:before="220"/>
        <w:ind w:firstLine="540"/>
        <w:jc w:val="both"/>
      </w:pPr>
      <w:r>
        <w:t>8) объекты государственной собственности Свердловской области не относятся к жилищному фонду.</w:t>
      </w:r>
    </w:p>
    <w:p w:rsidR="00E26B72" w:rsidRDefault="00E26B72">
      <w:pPr>
        <w:pStyle w:val="ConsPlusNormal"/>
        <w:spacing w:before="220"/>
        <w:ind w:firstLine="540"/>
        <w:jc w:val="both"/>
      </w:pPr>
      <w:r>
        <w:t>8. В Перечень не включаются сведения о земельных участках, предоставление которых в аренду осуществляется в соответствии с гражданским и земельным законодательством Российской Федерации.</w:t>
      </w:r>
    </w:p>
    <w:p w:rsidR="00E26B72" w:rsidRDefault="00E26B72">
      <w:pPr>
        <w:pStyle w:val="ConsPlusNormal"/>
        <w:spacing w:before="220"/>
        <w:ind w:firstLine="540"/>
        <w:jc w:val="both"/>
      </w:pPr>
      <w:r>
        <w:t>Порядок формирования, ведения (в том числе ежегодного дополнения), обязательного опубликования Перечня земельных участков устанавливается Правительством Свердловской области.</w:t>
      </w:r>
    </w:p>
    <w:p w:rsidR="00E26B72" w:rsidRDefault="00E26B72">
      <w:pPr>
        <w:pStyle w:val="ConsPlusNormal"/>
        <w:spacing w:before="220"/>
        <w:ind w:firstLine="540"/>
        <w:jc w:val="both"/>
      </w:pPr>
      <w:bookmarkStart w:id="2" w:name="P84"/>
      <w:bookmarkEnd w:id="2"/>
      <w:r>
        <w:t>9. Проект Перечня формирует уполномоченный исполнительный орган государственной власти Свердловской области по управлению государственным имуществом Свердловской области (далее - Уполномоченный орган по управлению государственным имуществом Свердловской области) на основании предложений:</w:t>
      </w:r>
    </w:p>
    <w:p w:rsidR="00E26B72" w:rsidRDefault="00E26B72">
      <w:pPr>
        <w:pStyle w:val="ConsPlusNormal"/>
        <w:spacing w:before="220"/>
        <w:ind w:firstLine="540"/>
        <w:jc w:val="both"/>
      </w:pPr>
      <w:r>
        <w:t>1) Законодательного Собрания Свердловской области;</w:t>
      </w:r>
    </w:p>
    <w:p w:rsidR="00E26B72" w:rsidRDefault="00E26B72">
      <w:pPr>
        <w:pStyle w:val="ConsPlusNormal"/>
        <w:spacing w:before="220"/>
        <w:ind w:firstLine="540"/>
        <w:jc w:val="both"/>
      </w:pPr>
      <w:r>
        <w:t>2) Губернатора Свердловской области;</w:t>
      </w:r>
    </w:p>
    <w:p w:rsidR="00E26B72" w:rsidRDefault="00E26B72">
      <w:pPr>
        <w:pStyle w:val="ConsPlusNormal"/>
        <w:spacing w:before="220"/>
        <w:ind w:firstLine="540"/>
        <w:jc w:val="both"/>
      </w:pPr>
      <w:r>
        <w:lastRenderedPageBreak/>
        <w:t>3) Правительства Свердловской области;</w:t>
      </w:r>
    </w:p>
    <w:p w:rsidR="00E26B72" w:rsidRDefault="00E26B72">
      <w:pPr>
        <w:pStyle w:val="ConsPlusNormal"/>
        <w:spacing w:before="220"/>
        <w:ind w:firstLine="540"/>
        <w:jc w:val="both"/>
      </w:pPr>
      <w:r>
        <w:t>4) территориальных и областных исполнительных органов государственной власти Свердловской области;</w:t>
      </w:r>
    </w:p>
    <w:p w:rsidR="00E26B72" w:rsidRDefault="00E26B72">
      <w:pPr>
        <w:pStyle w:val="ConsPlusNormal"/>
        <w:spacing w:before="220"/>
        <w:ind w:firstLine="540"/>
        <w:jc w:val="both"/>
      </w:pPr>
      <w:r>
        <w:t>5) органов местного самоуправления муниципальных образований, расположенных на территории Свердловской области;</w:t>
      </w:r>
    </w:p>
    <w:p w:rsidR="00E26B72" w:rsidRDefault="00E26B72">
      <w:pPr>
        <w:pStyle w:val="ConsPlusNormal"/>
        <w:spacing w:before="220"/>
        <w:ind w:firstLine="540"/>
        <w:jc w:val="both"/>
      </w:pPr>
      <w:r>
        <w:t>6) государственных унитарных предприятий Свердловской области;</w:t>
      </w:r>
    </w:p>
    <w:p w:rsidR="00E26B72" w:rsidRDefault="00E26B72">
      <w:pPr>
        <w:pStyle w:val="ConsPlusNormal"/>
        <w:spacing w:before="220"/>
        <w:ind w:firstLine="540"/>
        <w:jc w:val="both"/>
      </w:pPr>
      <w:r>
        <w:t>7) государственных казенных предприятий Свердловской области;</w:t>
      </w:r>
    </w:p>
    <w:p w:rsidR="00E26B72" w:rsidRDefault="00E26B72">
      <w:pPr>
        <w:pStyle w:val="ConsPlusNormal"/>
        <w:spacing w:before="220"/>
        <w:ind w:firstLine="540"/>
        <w:jc w:val="both"/>
      </w:pPr>
      <w:r>
        <w:t>8) государственных учреждений Свердловской области;</w:t>
      </w:r>
    </w:p>
    <w:p w:rsidR="00E26B72" w:rsidRDefault="00E26B72">
      <w:pPr>
        <w:pStyle w:val="ConsPlusNormal"/>
        <w:spacing w:before="220"/>
        <w:ind w:firstLine="540"/>
        <w:jc w:val="both"/>
      </w:pPr>
      <w:r>
        <w:t>9) общероссийских некоммерческих организаций, выражающих интересы субъектов малого и среднего предпринимательства;</w:t>
      </w:r>
    </w:p>
    <w:p w:rsidR="00E26B72" w:rsidRDefault="00E26B72">
      <w:pPr>
        <w:pStyle w:val="ConsPlusNormal"/>
        <w:spacing w:before="220"/>
        <w:ind w:firstLine="540"/>
        <w:jc w:val="both"/>
      </w:pPr>
      <w:r>
        <w:t>10) акционерного общества "Федеральная корпорация по развитию малого и среднего предпринимательства";</w:t>
      </w:r>
    </w:p>
    <w:p w:rsidR="00E26B72" w:rsidRDefault="00E26B72">
      <w:pPr>
        <w:pStyle w:val="ConsPlusNormal"/>
        <w:spacing w:before="220"/>
        <w:ind w:firstLine="540"/>
        <w:jc w:val="both"/>
      </w:pPr>
      <w:r>
        <w:t>11) организаций, образующих инфраструктуру поддержки субъектов малого и среднего предпринимательства, и субъектов малого и среднего предпринимательства.</w:t>
      </w:r>
    </w:p>
    <w:p w:rsidR="00E26B72" w:rsidRDefault="00E26B72">
      <w:pPr>
        <w:pStyle w:val="ConsPlusNormal"/>
        <w:spacing w:before="220"/>
        <w:ind w:firstLine="540"/>
        <w:jc w:val="both"/>
      </w:pPr>
      <w:r>
        <w:t>Отдельно для объектов государственного имущества Свердловской области формируются:</w:t>
      </w:r>
    </w:p>
    <w:p w:rsidR="00E26B72" w:rsidRDefault="00E26B72">
      <w:pPr>
        <w:pStyle w:val="ConsPlusNormal"/>
        <w:spacing w:before="220"/>
        <w:ind w:firstLine="540"/>
        <w:jc w:val="both"/>
      </w:pPr>
      <w:r>
        <w:t xml:space="preserve">1) </w:t>
      </w:r>
      <w:hyperlink w:anchor="P141" w:history="1">
        <w:r>
          <w:rPr>
            <w:color w:val="0000FF"/>
          </w:rPr>
          <w:t>Перечень</w:t>
        </w:r>
      </w:hyperlink>
      <w:r>
        <w:t xml:space="preserve"> государственного недвижимого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 форме согласно приложению N 1 к настоящему порядку;</w:t>
      </w:r>
    </w:p>
    <w:p w:rsidR="00E26B72" w:rsidRDefault="00E26B72">
      <w:pPr>
        <w:pStyle w:val="ConsPlusNormal"/>
        <w:spacing w:before="220"/>
        <w:ind w:firstLine="540"/>
        <w:jc w:val="both"/>
      </w:pPr>
      <w:r>
        <w:t xml:space="preserve">2) </w:t>
      </w:r>
      <w:hyperlink w:anchor="P189" w:history="1">
        <w:r>
          <w:rPr>
            <w:color w:val="0000FF"/>
          </w:rPr>
          <w:t>Перечень</w:t>
        </w:r>
      </w:hyperlink>
      <w:r>
        <w:t xml:space="preserve"> государственного движимого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 форме согласно приложению N 2 к настоящему порядку.</w:t>
      </w:r>
    </w:p>
    <w:p w:rsidR="00E26B72" w:rsidRDefault="00E26B72">
      <w:pPr>
        <w:pStyle w:val="ConsPlusNormal"/>
        <w:spacing w:before="220"/>
        <w:ind w:firstLine="540"/>
        <w:jc w:val="both"/>
      </w:pPr>
      <w:bookmarkStart w:id="3" w:name="P99"/>
      <w:bookmarkEnd w:id="3"/>
      <w:r>
        <w:t xml:space="preserve">10. </w:t>
      </w:r>
      <w:proofErr w:type="gramStart"/>
      <w:r>
        <w:t xml:space="preserve">В целях формирования Уполномоченным органом по управлению государственным имуществом Свердловской области проекта Перечня субъекты, указанные в </w:t>
      </w:r>
      <w:hyperlink w:anchor="P84" w:history="1">
        <w:r>
          <w:rPr>
            <w:color w:val="0000FF"/>
          </w:rPr>
          <w:t>части первой пункта 9</w:t>
        </w:r>
      </w:hyperlink>
      <w:r>
        <w:t xml:space="preserve"> настоящего порядка, ежегодно, в срок до 15 августа текущего года, направляют в Уполномоченный орган по управлению государственным имуществом Свердловской области предложения на очередной год по включению в Перечень сведений о государственном имуществе Свердловской области, предназначенном для передачи в аренду субъектам</w:t>
      </w:r>
      <w:proofErr w:type="gramEnd"/>
      <w:r>
        <w:t xml:space="preserve"> малого и среднего предпринимательства.</w:t>
      </w:r>
    </w:p>
    <w:p w:rsidR="00E26B72" w:rsidRDefault="00E26B72">
      <w:pPr>
        <w:pStyle w:val="ConsPlusNormal"/>
        <w:spacing w:before="220"/>
        <w:ind w:firstLine="540"/>
        <w:jc w:val="both"/>
      </w:pPr>
      <w:r>
        <w:t>11. Решение об отказе в учете предложения о включении объектов государственной собственности Свердловской области в проект Перечня принимается Уполномоченным органом по управлению государственным имуществом Свердловской области в следующих случаях:</w:t>
      </w:r>
    </w:p>
    <w:p w:rsidR="00E26B72" w:rsidRDefault="00E26B72">
      <w:pPr>
        <w:pStyle w:val="ConsPlusNormal"/>
        <w:spacing w:before="220"/>
        <w:ind w:firstLine="540"/>
        <w:jc w:val="both"/>
      </w:pPr>
      <w:r>
        <w:t xml:space="preserve">1) объекты государственной собственности Свердловской области не соответствуют критериям, установленным </w:t>
      </w:r>
      <w:hyperlink w:anchor="P73" w:history="1">
        <w:r>
          <w:rPr>
            <w:color w:val="0000FF"/>
          </w:rPr>
          <w:t>пунктом 7</w:t>
        </w:r>
      </w:hyperlink>
      <w:r>
        <w:t xml:space="preserve"> настоящего порядка;</w:t>
      </w:r>
    </w:p>
    <w:p w:rsidR="00E26B72" w:rsidRDefault="00E26B72">
      <w:pPr>
        <w:pStyle w:val="ConsPlusNormal"/>
        <w:spacing w:before="220"/>
        <w:ind w:firstLine="540"/>
        <w:jc w:val="both"/>
      </w:pPr>
      <w:proofErr w:type="gramStart"/>
      <w:r>
        <w:t xml:space="preserve">2) в отношении объектов государственной собственности Свердловской области, закрепленных на праве хозяйственного ведения за государственными унитарными предприятиями Свердловской области или на праве оперативного управления за государственными казенными предприятиями Свердловской области и государственными учреждениями Свердловской области, отсутствует согласие на включение их в Перечень со стороны исполнительного органа государственной власти Свердловской области, в ведении </w:t>
      </w:r>
      <w:r>
        <w:lastRenderedPageBreak/>
        <w:t>которого находится государственное унитарное предприятие Свердловской области, государственное</w:t>
      </w:r>
      <w:proofErr w:type="gramEnd"/>
      <w:r>
        <w:t xml:space="preserve"> казенное предприятие Свердловской области или государственное учреждение Свердловской области.</w:t>
      </w:r>
    </w:p>
    <w:p w:rsidR="00E26B72" w:rsidRDefault="00E26B72">
      <w:pPr>
        <w:pStyle w:val="ConsPlusNormal"/>
        <w:spacing w:before="220"/>
        <w:ind w:firstLine="540"/>
        <w:jc w:val="both"/>
      </w:pPr>
      <w:proofErr w:type="gramStart"/>
      <w:r>
        <w:t>В случае отклонения предложения о включении в проект Перечня сведений об объектах государственной собственности Свердловской области Уполномоченный орган по управлению</w:t>
      </w:r>
      <w:proofErr w:type="gramEnd"/>
      <w:r>
        <w:t xml:space="preserve"> государственным имуществом Свердловской области в срок не позднее месяца с даты получения предложения направляет в адрес инициатора предложения сообщение об отклонении предложения с обоснованием такого отклонения.</w:t>
      </w:r>
    </w:p>
    <w:p w:rsidR="00E26B72" w:rsidRDefault="00E26B72">
      <w:pPr>
        <w:pStyle w:val="ConsPlusNormal"/>
        <w:spacing w:before="220"/>
        <w:ind w:firstLine="540"/>
        <w:jc w:val="both"/>
      </w:pPr>
      <w:proofErr w:type="gramStart"/>
      <w:r>
        <w:t>В случае принятия предложения о необходимости включения в Перечень сведений об объектах государственной собственности Свердловской области Уполномоченный орган по управлению</w:t>
      </w:r>
      <w:proofErr w:type="gramEnd"/>
      <w:r>
        <w:t xml:space="preserve"> государственным имуществом Свердловской области в срок не позднее месяца с даты получения предложения направляет в адрес инициатора предложения сообщение о подготовке соответствующего проекта Постановления Правительства Свердловской области.</w:t>
      </w:r>
    </w:p>
    <w:p w:rsidR="00E26B72" w:rsidRDefault="00E26B72">
      <w:pPr>
        <w:pStyle w:val="ConsPlusNormal"/>
        <w:spacing w:before="220"/>
        <w:ind w:firstLine="540"/>
        <w:jc w:val="both"/>
      </w:pPr>
      <w:r>
        <w:t xml:space="preserve">Отклонение Уполномоченным органом по управлению государственным имуществом Свердловской области поступившего предложения о включении в проект Перечня сведений об объектах государственной собственности Свердловской области не лишает инициатора предложения возможности направить аналогичное предложение по истечении одного календарного года </w:t>
      </w:r>
      <w:proofErr w:type="gramStart"/>
      <w:r>
        <w:t>с даты</w:t>
      </w:r>
      <w:proofErr w:type="gramEnd"/>
      <w:r>
        <w:t xml:space="preserve"> его отклонения либо ранее в соответствии с </w:t>
      </w:r>
      <w:hyperlink w:anchor="P99" w:history="1">
        <w:r>
          <w:rPr>
            <w:color w:val="0000FF"/>
          </w:rPr>
          <w:t>пунктом 10</w:t>
        </w:r>
      </w:hyperlink>
      <w:r>
        <w:t xml:space="preserve"> настоящего порядка.</w:t>
      </w:r>
    </w:p>
    <w:p w:rsidR="00E26B72" w:rsidRDefault="00E26B72">
      <w:pPr>
        <w:pStyle w:val="ConsPlusNormal"/>
        <w:spacing w:before="220"/>
        <w:ind w:firstLine="540"/>
        <w:jc w:val="both"/>
      </w:pPr>
      <w:r>
        <w:t xml:space="preserve">Исключение объектов из Перечня осуществляется по основаниям, установленным </w:t>
      </w:r>
      <w:hyperlink w:anchor="P117" w:history="1">
        <w:r>
          <w:rPr>
            <w:color w:val="0000FF"/>
          </w:rPr>
          <w:t>пунктами 19</w:t>
        </w:r>
      </w:hyperlink>
      <w:r>
        <w:t xml:space="preserve"> и </w:t>
      </w:r>
      <w:hyperlink w:anchor="P120" w:history="1">
        <w:r>
          <w:rPr>
            <w:color w:val="0000FF"/>
          </w:rPr>
          <w:t>20</w:t>
        </w:r>
      </w:hyperlink>
      <w:r>
        <w:t xml:space="preserve"> настоящего порядка.</w:t>
      </w:r>
    </w:p>
    <w:p w:rsidR="00E26B72" w:rsidRDefault="00E26B72">
      <w:pPr>
        <w:pStyle w:val="ConsPlusNormal"/>
        <w:spacing w:before="220"/>
        <w:ind w:firstLine="540"/>
        <w:jc w:val="both"/>
      </w:pPr>
      <w:r>
        <w:t xml:space="preserve">12. </w:t>
      </w:r>
      <w:proofErr w:type="gramStart"/>
      <w:r>
        <w:t>Проект Перечня, содержащий сведения об объектах государственной собственности Свердловской области, которые предполагается включить и (или) исключить из него, либо об изменении сведений об объектах государственной собственности Свердловской области, включенных в Перечень, с обоснованием необходимости изменения Перечня, направляется Уполномоченным органом по управлению государственным имуществом Свердловской области в исполнительный орган государственной власти Свердловской области, уполномоченный в сфере развития малого и среднего предпринимательства</w:t>
      </w:r>
      <w:proofErr w:type="gramEnd"/>
      <w:r>
        <w:t xml:space="preserve"> (далее - Уполномоченный орган в сфере развития МСП), на рассмотрение.</w:t>
      </w:r>
    </w:p>
    <w:p w:rsidR="00E26B72" w:rsidRDefault="00E26B72">
      <w:pPr>
        <w:pStyle w:val="ConsPlusNormal"/>
        <w:spacing w:before="220"/>
        <w:ind w:firstLine="540"/>
        <w:jc w:val="both"/>
      </w:pPr>
      <w:r>
        <w:t xml:space="preserve">13. </w:t>
      </w:r>
      <w:proofErr w:type="gramStart"/>
      <w:r>
        <w:t>По результатам предварительного рассмотрения проекта Перечня Уполномоченный орган в сфере развития МСП в течение 10 рабочих дней с даты его поступления на согласование составляет мотивированное заключение о целесообразности включения в Перечень сведений об объектах государственной собственности Свердловской области и (или) исключения из Перечня сведений об объектах государственной собственности Свердловской области либо изменения сведений об объектах государственной собственности Свердловской области, включенных</w:t>
      </w:r>
      <w:proofErr w:type="gramEnd"/>
      <w:r>
        <w:t xml:space="preserve"> в Перечень, носящее рекомендательный характер, и направляет его в Уполномоченный орган по управлению государственным имуществом Свердловской области.</w:t>
      </w:r>
    </w:p>
    <w:p w:rsidR="00E26B72" w:rsidRDefault="00E26B72">
      <w:pPr>
        <w:pStyle w:val="ConsPlusNormal"/>
        <w:spacing w:before="220"/>
        <w:ind w:firstLine="540"/>
        <w:jc w:val="both"/>
      </w:pPr>
      <w:r>
        <w:t>В случае если право собственности Свердловской области на объекты, включенные в Перечень, прекращено по решению суда или в ином установленном законодательством Российской Федерации и законодательством Свердловской области порядке, заключение Уполномоченного органа в сфере развития МСП не требуется.</w:t>
      </w:r>
    </w:p>
    <w:p w:rsidR="00E26B72" w:rsidRDefault="00E26B72">
      <w:pPr>
        <w:pStyle w:val="ConsPlusNormal"/>
        <w:spacing w:before="220"/>
        <w:ind w:firstLine="540"/>
        <w:jc w:val="both"/>
      </w:pPr>
      <w:r>
        <w:t xml:space="preserve">14. На основании заключения Уполномоченного органа в сфере развития МСП Уполномоченный орган по управлению государственным имуществом Свердловской области в течение 10 рабочих дней </w:t>
      </w:r>
      <w:proofErr w:type="gramStart"/>
      <w:r>
        <w:t>с даты получения</w:t>
      </w:r>
      <w:proofErr w:type="gramEnd"/>
      <w:r>
        <w:t xml:space="preserve"> указанного заключения разрабатывает и направляет в Правительство Свердловской области проект Постановления Правительства Свердловской области об утверждении Перечня или о внесении в него изменений.</w:t>
      </w:r>
    </w:p>
    <w:p w:rsidR="00E26B72" w:rsidRDefault="00E26B72">
      <w:pPr>
        <w:pStyle w:val="ConsPlusNormal"/>
        <w:spacing w:before="220"/>
        <w:ind w:firstLine="540"/>
        <w:jc w:val="both"/>
      </w:pPr>
      <w:r>
        <w:lastRenderedPageBreak/>
        <w:t xml:space="preserve">15. </w:t>
      </w:r>
      <w:proofErr w:type="gramStart"/>
      <w:r>
        <w:t>Проект Постановления Правительства Свердловской области об утверждении Перечня или о внесении в него изменений направляется Уполномоченным органом по управлению государственным имуществом Свердловской области в постоянно действующий совещательный орган, созданный с целью развития малого и среднего предпринимательства в Свердловской области, - совет по развитию малого и среднего предпринимательства в Свердловской области и размещается в информационно-телекоммуникационной сети "Интернет" (далее - сеть "Интернет") на официальном</w:t>
      </w:r>
      <w:proofErr w:type="gramEnd"/>
      <w:r>
        <w:t xml:space="preserve"> </w:t>
      </w:r>
      <w:proofErr w:type="gramStart"/>
      <w:r>
        <w:t>сайте</w:t>
      </w:r>
      <w:proofErr w:type="gramEnd"/>
      <w:r>
        <w:t xml:space="preserve"> Уполномоченного органа по управлению государственным имуществом Свердловской области (http://mugiso.midural.ru).</w:t>
      </w:r>
    </w:p>
    <w:p w:rsidR="00E26B72" w:rsidRDefault="00E26B72">
      <w:pPr>
        <w:pStyle w:val="ConsPlusNormal"/>
        <w:spacing w:before="220"/>
        <w:ind w:firstLine="540"/>
        <w:jc w:val="both"/>
      </w:pPr>
      <w:r>
        <w:t xml:space="preserve">16. </w:t>
      </w:r>
      <w:proofErr w:type="gramStart"/>
      <w:r>
        <w:t>Постановление Правительства Свердловской области об утверждении Перечня или о внесении в него изменений подлежит обязательному опубликованию в сети "Интернет" на официальном сайте Правительства Свердловской области (http://www.midural.ru), официальном сайте Уполномоченного органа по управлению государственным имуществом Свердловской области (http://mugiso.midural.ru) и официальном сайте Уполномоченного органа в сфере развития МСП в течение 3 рабочих дней со дня вступления</w:t>
      </w:r>
      <w:proofErr w:type="gramEnd"/>
      <w:r>
        <w:t xml:space="preserve"> в законную силу, а также направлению в акционерное общество "Федеральная корпорация по развитию малого и среднего предпринимательства" в порядке,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6B72" w:rsidRDefault="00E26B72">
      <w:pPr>
        <w:pStyle w:val="ConsPlusNormal"/>
        <w:spacing w:before="220"/>
        <w:ind w:firstLine="540"/>
        <w:jc w:val="both"/>
      </w:pPr>
      <w:r>
        <w:t xml:space="preserve">17. Ведение Перечня осуществляется на электронном и бумажном носителях Уполномоченным органом по управлению государственным имуществом Свердловской области, </w:t>
      </w:r>
      <w:proofErr w:type="gramStart"/>
      <w:r>
        <w:t>который</w:t>
      </w:r>
      <w:proofErr w:type="gramEnd"/>
      <w:r>
        <w:t xml:space="preserve"> несет ответственность за достоверность содержащихся в Перечне сведений.</w:t>
      </w:r>
    </w:p>
    <w:p w:rsidR="00E26B72" w:rsidRDefault="00E26B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B72">
        <w:trPr>
          <w:jc w:val="center"/>
        </w:trPr>
        <w:tc>
          <w:tcPr>
            <w:tcW w:w="9294" w:type="dxa"/>
            <w:tcBorders>
              <w:top w:val="nil"/>
              <w:left w:val="single" w:sz="24" w:space="0" w:color="CED3F1"/>
              <w:bottom w:val="nil"/>
              <w:right w:val="single" w:sz="24" w:space="0" w:color="F4F3F8"/>
            </w:tcBorders>
            <w:shd w:val="clear" w:color="auto" w:fill="F4F3F8"/>
          </w:tcPr>
          <w:p w:rsidR="00E26B72" w:rsidRDefault="00E26B72">
            <w:pPr>
              <w:pStyle w:val="ConsPlusNormal"/>
              <w:jc w:val="both"/>
            </w:pPr>
            <w:r>
              <w:rPr>
                <w:color w:val="392C69"/>
              </w:rPr>
              <w:t>КонсультантПлюс: примечание.</w:t>
            </w:r>
          </w:p>
          <w:p w:rsidR="00E26B72" w:rsidRDefault="00E26B72">
            <w:pPr>
              <w:pStyle w:val="ConsPlusNormal"/>
              <w:jc w:val="both"/>
            </w:pPr>
            <w:r>
              <w:rPr>
                <w:color w:val="392C69"/>
              </w:rPr>
              <w:t>В официальном тексте документа, видимо, допущена опечатка: в статье 9 Федерального закона от 22.07.2008 N 159-ФЗ часть 21 отсутствует, имеется в виду часть 2.1 статьи 9.</w:t>
            </w:r>
          </w:p>
        </w:tc>
      </w:tr>
    </w:tbl>
    <w:p w:rsidR="00E26B72" w:rsidRDefault="00E26B72">
      <w:pPr>
        <w:pStyle w:val="ConsPlusNormal"/>
        <w:spacing w:before="280"/>
        <w:ind w:firstLine="540"/>
        <w:jc w:val="both"/>
      </w:pPr>
      <w:r>
        <w:t xml:space="preserve">18. Включенные в Перечень объекты государственной собственности Свердловской области могут быть отчуждены на возмездной основе в собственность субъектов малого и среднего предпринимательства в порядке, предусмотренном </w:t>
      </w:r>
      <w:hyperlink r:id="rId25" w:history="1">
        <w:r>
          <w:rPr>
            <w:color w:val="0000FF"/>
          </w:rPr>
          <w:t>частью 21 статьи 9</w:t>
        </w:r>
      </w:hyperlink>
      <w:r>
        <w:t xml:space="preserve"> Федерального закона от 22 июля 2008 года N 159-ФЗ.</w:t>
      </w:r>
    </w:p>
    <w:p w:rsidR="00E26B72" w:rsidRDefault="00E26B72">
      <w:pPr>
        <w:pStyle w:val="ConsPlusNormal"/>
        <w:spacing w:before="220"/>
        <w:ind w:firstLine="540"/>
        <w:jc w:val="both"/>
      </w:pPr>
      <w:bookmarkStart w:id="4" w:name="P117"/>
      <w:bookmarkEnd w:id="4"/>
      <w:r>
        <w:t>19. Правительство Свердловской области вправе исключить из Перечня сведения об объектах государственной собственности Свердловской области в случае, если в течение двух лет со дня включения сведений в Перечень в отношении таких объектов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E26B72" w:rsidRDefault="00E26B72">
      <w:pPr>
        <w:pStyle w:val="ConsPlusNormal"/>
        <w:spacing w:before="220"/>
        <w:ind w:firstLine="540"/>
        <w:jc w:val="both"/>
      </w:pPr>
      <w:bookmarkStart w:id="5" w:name="P118"/>
      <w:bookmarkEnd w:id="5"/>
      <w: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w:t>
      </w:r>
    </w:p>
    <w:p w:rsidR="00E26B72" w:rsidRDefault="00E26B72">
      <w:pPr>
        <w:pStyle w:val="ConsPlusNormal"/>
        <w:spacing w:before="220"/>
        <w:ind w:firstLine="540"/>
        <w:jc w:val="both"/>
      </w:pPr>
      <w:r>
        <w:t xml:space="preserve">2) ни одного заявления о предоставлении объектов государственной собственности Свердловской области, в отношении которых заключение договора, указанного в </w:t>
      </w:r>
      <w:hyperlink w:anchor="P118" w:history="1">
        <w:r>
          <w:rPr>
            <w:color w:val="0000FF"/>
          </w:rPr>
          <w:t>подпункте 1</w:t>
        </w:r>
      </w:hyperlink>
      <w:r>
        <w:t xml:space="preserve"> настоящего пункта, может быть осуществлено без проведения аукциона (конкурса) в случаях, предусмотренных Федеральным </w:t>
      </w:r>
      <w:hyperlink r:id="rId26" w:history="1">
        <w:r>
          <w:rPr>
            <w:color w:val="0000FF"/>
          </w:rPr>
          <w:t>законом</w:t>
        </w:r>
      </w:hyperlink>
      <w:r>
        <w:t xml:space="preserve"> от 26 июля 2006 года N 135-ФЗ "О защите конкуренции".</w:t>
      </w:r>
    </w:p>
    <w:p w:rsidR="00E26B72" w:rsidRDefault="00E26B72">
      <w:pPr>
        <w:pStyle w:val="ConsPlusNormal"/>
        <w:spacing w:before="220"/>
        <w:ind w:firstLine="540"/>
        <w:jc w:val="both"/>
      </w:pPr>
      <w:bookmarkStart w:id="6" w:name="P120"/>
      <w:bookmarkEnd w:id="6"/>
      <w:r>
        <w:t>20. Правительство Свердловской области исключает из Перечня сведения об объектах государственной собственности Свердловской области при наличии следующих обстоятельств:</w:t>
      </w:r>
    </w:p>
    <w:p w:rsidR="00E26B72" w:rsidRDefault="00E26B72">
      <w:pPr>
        <w:pStyle w:val="ConsPlusNormal"/>
        <w:spacing w:before="220"/>
        <w:ind w:firstLine="540"/>
        <w:jc w:val="both"/>
      </w:pPr>
      <w:proofErr w:type="gramStart"/>
      <w:r>
        <w:t>1) если в установленном законодательством Российской Федерации и законодательством Свердловской области порядке принято решение об использовании данных объектов для государственных нужд либо для иных целей;</w:t>
      </w:r>
      <w:proofErr w:type="gramEnd"/>
    </w:p>
    <w:p w:rsidR="00E26B72" w:rsidRDefault="00E26B72">
      <w:pPr>
        <w:pStyle w:val="ConsPlusNormal"/>
        <w:spacing w:before="220"/>
        <w:ind w:firstLine="540"/>
        <w:jc w:val="both"/>
      </w:pPr>
      <w:r>
        <w:lastRenderedPageBreak/>
        <w:t>2) если право собственности Свердловской области на указанные объекты прекращено по решению суда или в ином установленном законодательством Российской Федерации и законодательством Свердловской области порядке.</w:t>
      </w: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jc w:val="right"/>
        <w:outlineLvl w:val="1"/>
      </w:pPr>
      <w:r>
        <w:t>Приложение N 1</w:t>
      </w:r>
    </w:p>
    <w:p w:rsidR="00E26B72" w:rsidRDefault="00E26B72">
      <w:pPr>
        <w:pStyle w:val="ConsPlusNormal"/>
        <w:jc w:val="right"/>
      </w:pPr>
      <w:r>
        <w:t>к Порядку</w:t>
      </w:r>
    </w:p>
    <w:p w:rsidR="00E26B72" w:rsidRDefault="00E26B72">
      <w:pPr>
        <w:pStyle w:val="ConsPlusNormal"/>
        <w:jc w:val="right"/>
      </w:pPr>
      <w:r>
        <w:t>формирования, ведения, обязательного</w:t>
      </w:r>
    </w:p>
    <w:p w:rsidR="00E26B72" w:rsidRDefault="00E26B72">
      <w:pPr>
        <w:pStyle w:val="ConsPlusNormal"/>
        <w:jc w:val="right"/>
      </w:pPr>
      <w:r>
        <w:t>опубликования перечня государственного</w:t>
      </w:r>
    </w:p>
    <w:p w:rsidR="00E26B72" w:rsidRDefault="00E26B72">
      <w:pPr>
        <w:pStyle w:val="ConsPlusNormal"/>
        <w:jc w:val="right"/>
      </w:pPr>
      <w:r>
        <w:t>имущества Свердловской области,</w:t>
      </w:r>
    </w:p>
    <w:p w:rsidR="00E26B72" w:rsidRDefault="00E26B72">
      <w:pPr>
        <w:pStyle w:val="ConsPlusNormal"/>
        <w:jc w:val="right"/>
      </w:pPr>
      <w:proofErr w:type="gramStart"/>
      <w:r>
        <w:t>свободного</w:t>
      </w:r>
      <w:proofErr w:type="gramEnd"/>
      <w:r>
        <w:t xml:space="preserve"> от прав третьих лиц</w:t>
      </w:r>
    </w:p>
    <w:p w:rsidR="00E26B72" w:rsidRDefault="00E26B72">
      <w:pPr>
        <w:pStyle w:val="ConsPlusNormal"/>
        <w:jc w:val="right"/>
      </w:pPr>
      <w:proofErr w:type="gramStart"/>
      <w:r>
        <w:t>(за исключением права хозяйственного</w:t>
      </w:r>
      <w:proofErr w:type="gramEnd"/>
    </w:p>
    <w:p w:rsidR="00E26B72" w:rsidRDefault="00E26B72">
      <w:pPr>
        <w:pStyle w:val="ConsPlusNormal"/>
        <w:jc w:val="right"/>
      </w:pPr>
      <w:r>
        <w:t>ведения, права оперативного управления,</w:t>
      </w:r>
    </w:p>
    <w:p w:rsidR="00E26B72" w:rsidRDefault="00E26B72">
      <w:pPr>
        <w:pStyle w:val="ConsPlusNormal"/>
        <w:jc w:val="right"/>
      </w:pPr>
      <w:r>
        <w:t>а также имущественных прав субъектов</w:t>
      </w:r>
    </w:p>
    <w:p w:rsidR="00E26B72" w:rsidRDefault="00E26B72">
      <w:pPr>
        <w:pStyle w:val="ConsPlusNormal"/>
        <w:jc w:val="right"/>
      </w:pPr>
      <w:r>
        <w:t>малого и среднего предпринимательства)</w:t>
      </w:r>
    </w:p>
    <w:p w:rsidR="00E26B72" w:rsidRDefault="00E26B72">
      <w:pPr>
        <w:pStyle w:val="ConsPlusNormal"/>
      </w:pPr>
    </w:p>
    <w:p w:rsidR="00E26B72" w:rsidRDefault="00E26B72">
      <w:pPr>
        <w:pStyle w:val="ConsPlusNormal"/>
        <w:jc w:val="both"/>
      </w:pPr>
      <w:r>
        <w:t>Форма</w:t>
      </w:r>
    </w:p>
    <w:p w:rsidR="00E26B72" w:rsidRDefault="00E26B72">
      <w:pPr>
        <w:pStyle w:val="ConsPlusNormal"/>
      </w:pPr>
    </w:p>
    <w:p w:rsidR="00E26B72" w:rsidRDefault="00E26B72">
      <w:pPr>
        <w:pStyle w:val="ConsPlusNormal"/>
        <w:jc w:val="center"/>
      </w:pPr>
      <w:bookmarkStart w:id="7" w:name="P141"/>
      <w:bookmarkEnd w:id="7"/>
      <w:r>
        <w:t>ПЕРЕЧЕНЬ</w:t>
      </w:r>
    </w:p>
    <w:p w:rsidR="00E26B72" w:rsidRDefault="00E26B72">
      <w:pPr>
        <w:pStyle w:val="ConsPlusNormal"/>
        <w:jc w:val="center"/>
      </w:pPr>
      <w:r>
        <w:t>государственного недвижимого имущества Свердловской области,</w:t>
      </w:r>
    </w:p>
    <w:p w:rsidR="00E26B72" w:rsidRDefault="00E26B72">
      <w:pPr>
        <w:pStyle w:val="ConsPlusNormal"/>
        <w:jc w:val="center"/>
      </w:pPr>
      <w:proofErr w:type="gramStart"/>
      <w:r>
        <w:t>свободного от прав третьих лиц (за исключением права</w:t>
      </w:r>
      <w:proofErr w:type="gramEnd"/>
    </w:p>
    <w:p w:rsidR="00E26B72" w:rsidRDefault="00E26B72">
      <w:pPr>
        <w:pStyle w:val="ConsPlusNormal"/>
        <w:jc w:val="center"/>
      </w:pPr>
      <w:r>
        <w:t>хозяйственного ведения, права оперативного управления,</w:t>
      </w:r>
    </w:p>
    <w:p w:rsidR="00E26B72" w:rsidRDefault="00E26B72">
      <w:pPr>
        <w:pStyle w:val="ConsPlusNormal"/>
        <w:jc w:val="center"/>
      </w:pPr>
      <w:r>
        <w:t>а также имущественных прав субъектов</w:t>
      </w:r>
    </w:p>
    <w:p w:rsidR="00E26B72" w:rsidRDefault="00E26B72">
      <w:pPr>
        <w:pStyle w:val="ConsPlusNormal"/>
        <w:jc w:val="center"/>
      </w:pPr>
      <w:r>
        <w:t>малого и среднего предпринимательства)</w:t>
      </w:r>
    </w:p>
    <w:p w:rsidR="00E26B72" w:rsidRDefault="00E26B72">
      <w:pPr>
        <w:pStyle w:val="ConsPlusNormal"/>
      </w:pPr>
    </w:p>
    <w:p w:rsidR="00E26B72" w:rsidRDefault="00E26B72">
      <w:pPr>
        <w:sectPr w:rsidR="00E26B72" w:rsidSect="00510F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814"/>
        <w:gridCol w:w="2154"/>
        <w:gridCol w:w="2608"/>
        <w:gridCol w:w="2098"/>
        <w:gridCol w:w="1928"/>
        <w:gridCol w:w="1984"/>
      </w:tblGrid>
      <w:tr w:rsidR="00E26B72">
        <w:tc>
          <w:tcPr>
            <w:tcW w:w="964" w:type="dxa"/>
            <w:vMerge w:val="restart"/>
          </w:tcPr>
          <w:p w:rsidR="00E26B72" w:rsidRDefault="00E26B72">
            <w:pPr>
              <w:pStyle w:val="ConsPlusNormal"/>
              <w:jc w:val="center"/>
            </w:pPr>
            <w:r>
              <w:lastRenderedPageBreak/>
              <w:t>Номер строки</w:t>
            </w:r>
          </w:p>
        </w:tc>
        <w:tc>
          <w:tcPr>
            <w:tcW w:w="1814" w:type="dxa"/>
            <w:vMerge w:val="restart"/>
          </w:tcPr>
          <w:p w:rsidR="00E26B72" w:rsidRDefault="00E26B72">
            <w:pPr>
              <w:pStyle w:val="ConsPlusNormal"/>
              <w:jc w:val="center"/>
            </w:pPr>
            <w:r>
              <w:t>Наименование объекта учета</w:t>
            </w:r>
          </w:p>
        </w:tc>
        <w:tc>
          <w:tcPr>
            <w:tcW w:w="2154" w:type="dxa"/>
            <w:vMerge w:val="restart"/>
          </w:tcPr>
          <w:p w:rsidR="00E26B72" w:rsidRDefault="00E26B72">
            <w:pPr>
              <w:pStyle w:val="ConsPlusNormal"/>
              <w:jc w:val="center"/>
            </w:pPr>
            <w:r>
              <w:t>Адрес (местоположение) объекта</w:t>
            </w:r>
          </w:p>
        </w:tc>
        <w:tc>
          <w:tcPr>
            <w:tcW w:w="8618" w:type="dxa"/>
            <w:gridSpan w:val="4"/>
          </w:tcPr>
          <w:p w:rsidR="00E26B72" w:rsidRDefault="00E26B72">
            <w:pPr>
              <w:pStyle w:val="ConsPlusNormal"/>
              <w:jc w:val="center"/>
            </w:pPr>
            <w:r>
              <w:t>Сведения о недвижимом имуществе или его части</w:t>
            </w:r>
          </w:p>
        </w:tc>
      </w:tr>
      <w:tr w:rsidR="00E26B72">
        <w:tc>
          <w:tcPr>
            <w:tcW w:w="964" w:type="dxa"/>
            <w:vMerge/>
          </w:tcPr>
          <w:p w:rsidR="00E26B72" w:rsidRDefault="00E26B72"/>
        </w:tc>
        <w:tc>
          <w:tcPr>
            <w:tcW w:w="1814" w:type="dxa"/>
            <w:vMerge/>
          </w:tcPr>
          <w:p w:rsidR="00E26B72" w:rsidRDefault="00E26B72"/>
        </w:tc>
        <w:tc>
          <w:tcPr>
            <w:tcW w:w="2154" w:type="dxa"/>
            <w:vMerge/>
          </w:tcPr>
          <w:p w:rsidR="00E26B72" w:rsidRDefault="00E26B72"/>
        </w:tc>
        <w:tc>
          <w:tcPr>
            <w:tcW w:w="2608" w:type="dxa"/>
            <w:vMerge w:val="restart"/>
          </w:tcPr>
          <w:p w:rsidR="00E26B72" w:rsidRDefault="00E26B72">
            <w:pPr>
              <w:pStyle w:val="ConsPlusNormal"/>
              <w:jc w:val="center"/>
            </w:pPr>
            <w:r>
              <w:t>кадастровый номер, идентификационный номер (согласно сведениям из Единого государственного реестра недвижимости об основных характеристиках и зарегистрированных правах на объект недвижимости)</w:t>
            </w:r>
          </w:p>
        </w:tc>
        <w:tc>
          <w:tcPr>
            <w:tcW w:w="4026" w:type="dxa"/>
            <w:gridSpan w:val="2"/>
          </w:tcPr>
          <w:p w:rsidR="00E26B72" w:rsidRDefault="00E26B72">
            <w:pPr>
              <w:pStyle w:val="ConsPlusNormal"/>
              <w:jc w:val="center"/>
            </w:pPr>
            <w:r>
              <w:t>основная характеристика объекта недвижимости</w:t>
            </w:r>
          </w:p>
        </w:tc>
        <w:tc>
          <w:tcPr>
            <w:tcW w:w="1984" w:type="dxa"/>
            <w:vMerge w:val="restart"/>
          </w:tcPr>
          <w:p w:rsidR="00E26B72" w:rsidRDefault="00E26B72">
            <w:pPr>
              <w:pStyle w:val="ConsPlusNormal"/>
              <w:jc w:val="center"/>
            </w:pPr>
            <w:r>
              <w:t>правообладатель объекта</w:t>
            </w:r>
          </w:p>
        </w:tc>
      </w:tr>
      <w:tr w:rsidR="00E26B72">
        <w:tc>
          <w:tcPr>
            <w:tcW w:w="964" w:type="dxa"/>
            <w:vMerge/>
          </w:tcPr>
          <w:p w:rsidR="00E26B72" w:rsidRDefault="00E26B72"/>
        </w:tc>
        <w:tc>
          <w:tcPr>
            <w:tcW w:w="1814" w:type="dxa"/>
            <w:vMerge/>
          </w:tcPr>
          <w:p w:rsidR="00E26B72" w:rsidRDefault="00E26B72"/>
        </w:tc>
        <w:tc>
          <w:tcPr>
            <w:tcW w:w="2154" w:type="dxa"/>
            <w:vMerge/>
          </w:tcPr>
          <w:p w:rsidR="00E26B72" w:rsidRDefault="00E26B72"/>
        </w:tc>
        <w:tc>
          <w:tcPr>
            <w:tcW w:w="2608" w:type="dxa"/>
            <w:vMerge/>
          </w:tcPr>
          <w:p w:rsidR="00E26B72" w:rsidRDefault="00E26B72"/>
        </w:tc>
        <w:tc>
          <w:tcPr>
            <w:tcW w:w="2098" w:type="dxa"/>
          </w:tcPr>
          <w:p w:rsidR="00E26B72" w:rsidRDefault="00E26B72">
            <w:pPr>
              <w:pStyle w:val="ConsPlusNormal"/>
              <w:jc w:val="center"/>
            </w:pPr>
            <w:r>
              <w:t>тип (площадь - для зданий, помещений; протяженность, объем, площадь - для сооружений)</w:t>
            </w:r>
          </w:p>
        </w:tc>
        <w:tc>
          <w:tcPr>
            <w:tcW w:w="1928" w:type="dxa"/>
          </w:tcPr>
          <w:p w:rsidR="00E26B72" w:rsidRDefault="00E26B72">
            <w:pPr>
              <w:pStyle w:val="ConsPlusNormal"/>
              <w:jc w:val="center"/>
            </w:pPr>
            <w:proofErr w:type="gramStart"/>
            <w:r>
              <w:t>единица измерения (для площади - кв. метр; для протяженности - метр; для объема - куб. метр)</w:t>
            </w:r>
            <w:proofErr w:type="gramEnd"/>
          </w:p>
        </w:tc>
        <w:tc>
          <w:tcPr>
            <w:tcW w:w="1984" w:type="dxa"/>
            <w:vMerge/>
          </w:tcPr>
          <w:p w:rsidR="00E26B72" w:rsidRDefault="00E26B72"/>
        </w:tc>
      </w:tr>
      <w:tr w:rsidR="00E26B72">
        <w:tc>
          <w:tcPr>
            <w:tcW w:w="964" w:type="dxa"/>
          </w:tcPr>
          <w:p w:rsidR="00E26B72" w:rsidRDefault="00E26B72">
            <w:pPr>
              <w:pStyle w:val="ConsPlusNormal"/>
              <w:jc w:val="center"/>
            </w:pPr>
            <w:r>
              <w:t>1</w:t>
            </w:r>
          </w:p>
        </w:tc>
        <w:tc>
          <w:tcPr>
            <w:tcW w:w="1814" w:type="dxa"/>
          </w:tcPr>
          <w:p w:rsidR="00E26B72" w:rsidRDefault="00E26B72">
            <w:pPr>
              <w:pStyle w:val="ConsPlusNormal"/>
              <w:jc w:val="center"/>
            </w:pPr>
            <w:r>
              <w:t>2</w:t>
            </w:r>
          </w:p>
        </w:tc>
        <w:tc>
          <w:tcPr>
            <w:tcW w:w="2154" w:type="dxa"/>
          </w:tcPr>
          <w:p w:rsidR="00E26B72" w:rsidRDefault="00E26B72">
            <w:pPr>
              <w:pStyle w:val="ConsPlusNormal"/>
              <w:jc w:val="center"/>
            </w:pPr>
            <w:r>
              <w:t>3</w:t>
            </w:r>
          </w:p>
        </w:tc>
        <w:tc>
          <w:tcPr>
            <w:tcW w:w="2608" w:type="dxa"/>
          </w:tcPr>
          <w:p w:rsidR="00E26B72" w:rsidRDefault="00E26B72">
            <w:pPr>
              <w:pStyle w:val="ConsPlusNormal"/>
              <w:jc w:val="center"/>
            </w:pPr>
            <w:r>
              <w:t>4</w:t>
            </w:r>
          </w:p>
        </w:tc>
        <w:tc>
          <w:tcPr>
            <w:tcW w:w="2098" w:type="dxa"/>
          </w:tcPr>
          <w:p w:rsidR="00E26B72" w:rsidRDefault="00E26B72">
            <w:pPr>
              <w:pStyle w:val="ConsPlusNormal"/>
              <w:jc w:val="center"/>
            </w:pPr>
            <w:r>
              <w:t>5</w:t>
            </w:r>
          </w:p>
        </w:tc>
        <w:tc>
          <w:tcPr>
            <w:tcW w:w="1928" w:type="dxa"/>
          </w:tcPr>
          <w:p w:rsidR="00E26B72" w:rsidRDefault="00E26B72">
            <w:pPr>
              <w:pStyle w:val="ConsPlusNormal"/>
              <w:jc w:val="center"/>
            </w:pPr>
            <w:r>
              <w:t>6</w:t>
            </w:r>
          </w:p>
        </w:tc>
        <w:tc>
          <w:tcPr>
            <w:tcW w:w="1984" w:type="dxa"/>
          </w:tcPr>
          <w:p w:rsidR="00E26B72" w:rsidRDefault="00E26B72">
            <w:pPr>
              <w:pStyle w:val="ConsPlusNormal"/>
              <w:jc w:val="center"/>
            </w:pPr>
            <w:r>
              <w:t>7</w:t>
            </w:r>
          </w:p>
        </w:tc>
      </w:tr>
      <w:tr w:rsidR="00E26B72">
        <w:tc>
          <w:tcPr>
            <w:tcW w:w="964" w:type="dxa"/>
          </w:tcPr>
          <w:p w:rsidR="00E26B72" w:rsidRDefault="00E26B72">
            <w:pPr>
              <w:pStyle w:val="ConsPlusNormal"/>
            </w:pPr>
          </w:p>
        </w:tc>
        <w:tc>
          <w:tcPr>
            <w:tcW w:w="1814" w:type="dxa"/>
          </w:tcPr>
          <w:p w:rsidR="00E26B72" w:rsidRDefault="00E26B72">
            <w:pPr>
              <w:pStyle w:val="ConsPlusNormal"/>
            </w:pPr>
          </w:p>
        </w:tc>
        <w:tc>
          <w:tcPr>
            <w:tcW w:w="2154" w:type="dxa"/>
          </w:tcPr>
          <w:p w:rsidR="00E26B72" w:rsidRDefault="00E26B72">
            <w:pPr>
              <w:pStyle w:val="ConsPlusNormal"/>
            </w:pPr>
          </w:p>
        </w:tc>
        <w:tc>
          <w:tcPr>
            <w:tcW w:w="2608" w:type="dxa"/>
          </w:tcPr>
          <w:p w:rsidR="00E26B72" w:rsidRDefault="00E26B72">
            <w:pPr>
              <w:pStyle w:val="ConsPlusNormal"/>
            </w:pPr>
          </w:p>
        </w:tc>
        <w:tc>
          <w:tcPr>
            <w:tcW w:w="2098" w:type="dxa"/>
          </w:tcPr>
          <w:p w:rsidR="00E26B72" w:rsidRDefault="00E26B72">
            <w:pPr>
              <w:pStyle w:val="ConsPlusNormal"/>
            </w:pPr>
          </w:p>
        </w:tc>
        <w:tc>
          <w:tcPr>
            <w:tcW w:w="1928" w:type="dxa"/>
          </w:tcPr>
          <w:p w:rsidR="00E26B72" w:rsidRDefault="00E26B72">
            <w:pPr>
              <w:pStyle w:val="ConsPlusNormal"/>
            </w:pPr>
          </w:p>
        </w:tc>
        <w:tc>
          <w:tcPr>
            <w:tcW w:w="1984" w:type="dxa"/>
          </w:tcPr>
          <w:p w:rsidR="00E26B72" w:rsidRDefault="00E26B72">
            <w:pPr>
              <w:pStyle w:val="ConsPlusNormal"/>
            </w:pPr>
          </w:p>
        </w:tc>
      </w:tr>
    </w:tbl>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jc w:val="right"/>
        <w:outlineLvl w:val="1"/>
      </w:pPr>
      <w:r>
        <w:t>Приложение N 2</w:t>
      </w:r>
    </w:p>
    <w:p w:rsidR="00E26B72" w:rsidRDefault="00E26B72">
      <w:pPr>
        <w:pStyle w:val="ConsPlusNormal"/>
        <w:jc w:val="right"/>
      </w:pPr>
      <w:r>
        <w:t>к Порядку</w:t>
      </w:r>
    </w:p>
    <w:p w:rsidR="00E26B72" w:rsidRDefault="00E26B72">
      <w:pPr>
        <w:pStyle w:val="ConsPlusNormal"/>
        <w:jc w:val="right"/>
      </w:pPr>
      <w:r>
        <w:t>формирования, ведения, обязательного</w:t>
      </w:r>
    </w:p>
    <w:p w:rsidR="00E26B72" w:rsidRDefault="00E26B72">
      <w:pPr>
        <w:pStyle w:val="ConsPlusNormal"/>
        <w:jc w:val="right"/>
      </w:pPr>
      <w:r>
        <w:t>опубликования перечня государственного</w:t>
      </w:r>
    </w:p>
    <w:p w:rsidR="00E26B72" w:rsidRDefault="00E26B72">
      <w:pPr>
        <w:pStyle w:val="ConsPlusNormal"/>
        <w:jc w:val="right"/>
      </w:pPr>
      <w:r>
        <w:t>имущества Свердловской области,</w:t>
      </w:r>
    </w:p>
    <w:p w:rsidR="00E26B72" w:rsidRDefault="00E26B72">
      <w:pPr>
        <w:pStyle w:val="ConsPlusNormal"/>
        <w:jc w:val="right"/>
      </w:pPr>
      <w:proofErr w:type="gramStart"/>
      <w:r>
        <w:t>свободного</w:t>
      </w:r>
      <w:proofErr w:type="gramEnd"/>
      <w:r>
        <w:t xml:space="preserve"> от прав третьих лиц</w:t>
      </w:r>
    </w:p>
    <w:p w:rsidR="00E26B72" w:rsidRDefault="00E26B72">
      <w:pPr>
        <w:pStyle w:val="ConsPlusNormal"/>
        <w:jc w:val="right"/>
      </w:pPr>
      <w:proofErr w:type="gramStart"/>
      <w:r>
        <w:t>(за исключением права хозяйственного</w:t>
      </w:r>
      <w:proofErr w:type="gramEnd"/>
    </w:p>
    <w:p w:rsidR="00E26B72" w:rsidRDefault="00E26B72">
      <w:pPr>
        <w:pStyle w:val="ConsPlusNormal"/>
        <w:jc w:val="right"/>
      </w:pPr>
      <w:r>
        <w:t>ведения, права оперативного управления,</w:t>
      </w:r>
    </w:p>
    <w:p w:rsidR="00E26B72" w:rsidRDefault="00E26B72">
      <w:pPr>
        <w:pStyle w:val="ConsPlusNormal"/>
        <w:jc w:val="right"/>
      </w:pPr>
      <w:r>
        <w:t>а также имущественных прав субъектов</w:t>
      </w:r>
    </w:p>
    <w:p w:rsidR="00E26B72" w:rsidRDefault="00E26B72">
      <w:pPr>
        <w:pStyle w:val="ConsPlusNormal"/>
        <w:jc w:val="right"/>
      </w:pPr>
      <w:r>
        <w:t>малого и среднего предпринимательства)</w:t>
      </w:r>
    </w:p>
    <w:p w:rsidR="00E26B72" w:rsidRDefault="00E26B72">
      <w:pPr>
        <w:pStyle w:val="ConsPlusNormal"/>
      </w:pPr>
    </w:p>
    <w:p w:rsidR="00E26B72" w:rsidRDefault="00E26B72">
      <w:pPr>
        <w:pStyle w:val="ConsPlusNormal"/>
        <w:jc w:val="both"/>
      </w:pPr>
      <w:r>
        <w:t>Форма</w:t>
      </w:r>
    </w:p>
    <w:p w:rsidR="00E26B72" w:rsidRDefault="00E26B72">
      <w:pPr>
        <w:pStyle w:val="ConsPlusNormal"/>
      </w:pPr>
    </w:p>
    <w:p w:rsidR="00E26B72" w:rsidRDefault="00E26B72">
      <w:pPr>
        <w:pStyle w:val="ConsPlusNormal"/>
        <w:jc w:val="center"/>
      </w:pPr>
      <w:bookmarkStart w:id="8" w:name="P189"/>
      <w:bookmarkEnd w:id="8"/>
      <w:r>
        <w:t>ПЕРЕЧЕНЬ</w:t>
      </w:r>
    </w:p>
    <w:p w:rsidR="00E26B72" w:rsidRDefault="00E26B72">
      <w:pPr>
        <w:pStyle w:val="ConsPlusNormal"/>
        <w:jc w:val="center"/>
      </w:pPr>
      <w:r>
        <w:t>государственного движимого имущества Свердловской области,</w:t>
      </w:r>
    </w:p>
    <w:p w:rsidR="00E26B72" w:rsidRDefault="00E26B72">
      <w:pPr>
        <w:pStyle w:val="ConsPlusNormal"/>
        <w:jc w:val="center"/>
      </w:pPr>
      <w:proofErr w:type="gramStart"/>
      <w:r>
        <w:t>свободного от прав третьих лиц (за исключением права</w:t>
      </w:r>
      <w:proofErr w:type="gramEnd"/>
    </w:p>
    <w:p w:rsidR="00E26B72" w:rsidRDefault="00E26B72">
      <w:pPr>
        <w:pStyle w:val="ConsPlusNormal"/>
        <w:jc w:val="center"/>
      </w:pPr>
      <w:r>
        <w:t>хозяйственного ведения, права оперативного управления,</w:t>
      </w:r>
    </w:p>
    <w:p w:rsidR="00E26B72" w:rsidRDefault="00E26B72">
      <w:pPr>
        <w:pStyle w:val="ConsPlusNormal"/>
        <w:jc w:val="center"/>
      </w:pPr>
      <w:r>
        <w:t>а также имущественных прав субъектов</w:t>
      </w:r>
    </w:p>
    <w:p w:rsidR="00E26B72" w:rsidRDefault="00E26B72">
      <w:pPr>
        <w:pStyle w:val="ConsPlusNormal"/>
        <w:jc w:val="center"/>
      </w:pPr>
      <w:r>
        <w:t>малого и среднего предпринимательства)</w:t>
      </w:r>
    </w:p>
    <w:p w:rsidR="00E26B72" w:rsidRDefault="00E26B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04"/>
        <w:gridCol w:w="3345"/>
        <w:gridCol w:w="2154"/>
        <w:gridCol w:w="1701"/>
        <w:gridCol w:w="1474"/>
        <w:gridCol w:w="1134"/>
        <w:gridCol w:w="1474"/>
      </w:tblGrid>
      <w:tr w:rsidR="00E26B72">
        <w:tc>
          <w:tcPr>
            <w:tcW w:w="964" w:type="dxa"/>
            <w:vMerge w:val="restart"/>
          </w:tcPr>
          <w:p w:rsidR="00E26B72" w:rsidRDefault="00E26B72">
            <w:pPr>
              <w:pStyle w:val="ConsPlusNormal"/>
              <w:jc w:val="center"/>
            </w:pPr>
            <w:r>
              <w:t>Номер строки</w:t>
            </w:r>
          </w:p>
        </w:tc>
        <w:tc>
          <w:tcPr>
            <w:tcW w:w="1304" w:type="dxa"/>
            <w:vMerge w:val="restart"/>
          </w:tcPr>
          <w:p w:rsidR="00E26B72" w:rsidRDefault="00E26B72">
            <w:pPr>
              <w:pStyle w:val="ConsPlusNormal"/>
              <w:jc w:val="center"/>
            </w:pPr>
            <w:r>
              <w:t>Идентификационный номер</w:t>
            </w:r>
          </w:p>
        </w:tc>
        <w:tc>
          <w:tcPr>
            <w:tcW w:w="9808" w:type="dxa"/>
            <w:gridSpan w:val="5"/>
          </w:tcPr>
          <w:p w:rsidR="00E26B72" w:rsidRDefault="00E26B72">
            <w:pPr>
              <w:pStyle w:val="ConsPlusNormal"/>
              <w:jc w:val="center"/>
            </w:pPr>
            <w:r>
              <w:t>Сведения о движимом имуществе</w:t>
            </w:r>
          </w:p>
        </w:tc>
        <w:tc>
          <w:tcPr>
            <w:tcW w:w="1474" w:type="dxa"/>
            <w:vMerge w:val="restart"/>
          </w:tcPr>
          <w:p w:rsidR="00E26B72" w:rsidRDefault="00E26B72">
            <w:pPr>
              <w:pStyle w:val="ConsPlusNormal"/>
              <w:jc w:val="center"/>
            </w:pPr>
            <w:r>
              <w:t>Примечание</w:t>
            </w:r>
          </w:p>
        </w:tc>
      </w:tr>
      <w:tr w:rsidR="00E26B72">
        <w:tc>
          <w:tcPr>
            <w:tcW w:w="964" w:type="dxa"/>
            <w:vMerge/>
          </w:tcPr>
          <w:p w:rsidR="00E26B72" w:rsidRDefault="00E26B72"/>
        </w:tc>
        <w:tc>
          <w:tcPr>
            <w:tcW w:w="1304" w:type="dxa"/>
            <w:vMerge/>
          </w:tcPr>
          <w:p w:rsidR="00E26B72" w:rsidRDefault="00E26B72"/>
        </w:tc>
        <w:tc>
          <w:tcPr>
            <w:tcW w:w="3345" w:type="dxa"/>
          </w:tcPr>
          <w:p w:rsidR="00E26B72" w:rsidRDefault="00E26B72">
            <w:pPr>
              <w:pStyle w:val="ConsPlusNormal"/>
              <w:jc w:val="center"/>
            </w:pPr>
            <w:r>
              <w:t>тип: оборудование, машины, механизмы, установки, транспортные средства, инвентарь, инструменты, иное</w:t>
            </w:r>
          </w:p>
        </w:tc>
        <w:tc>
          <w:tcPr>
            <w:tcW w:w="2154" w:type="dxa"/>
          </w:tcPr>
          <w:p w:rsidR="00E26B72" w:rsidRDefault="00E26B72">
            <w:pPr>
              <w:pStyle w:val="ConsPlusNormal"/>
              <w:jc w:val="center"/>
            </w:pPr>
            <w:r>
              <w:t>государственный регистрационный знак (при наличии)</w:t>
            </w:r>
          </w:p>
        </w:tc>
        <w:tc>
          <w:tcPr>
            <w:tcW w:w="1701" w:type="dxa"/>
          </w:tcPr>
          <w:p w:rsidR="00E26B72" w:rsidRDefault="00E26B72">
            <w:pPr>
              <w:pStyle w:val="ConsPlusNormal"/>
              <w:jc w:val="center"/>
            </w:pPr>
            <w:r>
              <w:t>наименование объекта учета</w:t>
            </w:r>
          </w:p>
        </w:tc>
        <w:tc>
          <w:tcPr>
            <w:tcW w:w="1474" w:type="dxa"/>
          </w:tcPr>
          <w:p w:rsidR="00E26B72" w:rsidRDefault="00E26B72">
            <w:pPr>
              <w:pStyle w:val="ConsPlusNormal"/>
              <w:jc w:val="center"/>
            </w:pPr>
            <w:r>
              <w:t>марка, модель, год выпуска</w:t>
            </w:r>
          </w:p>
        </w:tc>
        <w:tc>
          <w:tcPr>
            <w:tcW w:w="1134" w:type="dxa"/>
          </w:tcPr>
          <w:p w:rsidR="00E26B72" w:rsidRDefault="00E26B72">
            <w:pPr>
              <w:pStyle w:val="ConsPlusNormal"/>
              <w:jc w:val="center"/>
            </w:pPr>
            <w:r>
              <w:t>правообладатель</w:t>
            </w:r>
          </w:p>
        </w:tc>
        <w:tc>
          <w:tcPr>
            <w:tcW w:w="1474" w:type="dxa"/>
            <w:vMerge/>
          </w:tcPr>
          <w:p w:rsidR="00E26B72" w:rsidRDefault="00E26B72"/>
        </w:tc>
      </w:tr>
      <w:tr w:rsidR="00E26B72">
        <w:tc>
          <w:tcPr>
            <w:tcW w:w="964" w:type="dxa"/>
          </w:tcPr>
          <w:p w:rsidR="00E26B72" w:rsidRDefault="00E26B72">
            <w:pPr>
              <w:pStyle w:val="ConsPlusNormal"/>
              <w:jc w:val="center"/>
            </w:pPr>
            <w:r>
              <w:t>1</w:t>
            </w:r>
          </w:p>
        </w:tc>
        <w:tc>
          <w:tcPr>
            <w:tcW w:w="1304" w:type="dxa"/>
          </w:tcPr>
          <w:p w:rsidR="00E26B72" w:rsidRDefault="00E26B72">
            <w:pPr>
              <w:pStyle w:val="ConsPlusNormal"/>
              <w:jc w:val="center"/>
            </w:pPr>
            <w:r>
              <w:t>2</w:t>
            </w:r>
          </w:p>
        </w:tc>
        <w:tc>
          <w:tcPr>
            <w:tcW w:w="3345" w:type="dxa"/>
          </w:tcPr>
          <w:p w:rsidR="00E26B72" w:rsidRDefault="00E26B72">
            <w:pPr>
              <w:pStyle w:val="ConsPlusNormal"/>
              <w:jc w:val="center"/>
            </w:pPr>
            <w:r>
              <w:t>3</w:t>
            </w:r>
          </w:p>
        </w:tc>
        <w:tc>
          <w:tcPr>
            <w:tcW w:w="2154" w:type="dxa"/>
          </w:tcPr>
          <w:p w:rsidR="00E26B72" w:rsidRDefault="00E26B72">
            <w:pPr>
              <w:pStyle w:val="ConsPlusNormal"/>
              <w:jc w:val="center"/>
            </w:pPr>
            <w:r>
              <w:t>4</w:t>
            </w:r>
          </w:p>
        </w:tc>
        <w:tc>
          <w:tcPr>
            <w:tcW w:w="1701" w:type="dxa"/>
          </w:tcPr>
          <w:p w:rsidR="00E26B72" w:rsidRDefault="00E26B72">
            <w:pPr>
              <w:pStyle w:val="ConsPlusNormal"/>
              <w:jc w:val="center"/>
            </w:pPr>
            <w:r>
              <w:t>5</w:t>
            </w:r>
          </w:p>
        </w:tc>
        <w:tc>
          <w:tcPr>
            <w:tcW w:w="1474" w:type="dxa"/>
          </w:tcPr>
          <w:p w:rsidR="00E26B72" w:rsidRDefault="00E26B72">
            <w:pPr>
              <w:pStyle w:val="ConsPlusNormal"/>
              <w:jc w:val="center"/>
            </w:pPr>
            <w:r>
              <w:t>6</w:t>
            </w:r>
          </w:p>
        </w:tc>
        <w:tc>
          <w:tcPr>
            <w:tcW w:w="1134" w:type="dxa"/>
          </w:tcPr>
          <w:p w:rsidR="00E26B72" w:rsidRDefault="00E26B72">
            <w:pPr>
              <w:pStyle w:val="ConsPlusNormal"/>
              <w:jc w:val="center"/>
            </w:pPr>
            <w:r>
              <w:t>7</w:t>
            </w:r>
          </w:p>
        </w:tc>
        <w:tc>
          <w:tcPr>
            <w:tcW w:w="1474" w:type="dxa"/>
          </w:tcPr>
          <w:p w:rsidR="00E26B72" w:rsidRDefault="00E26B72">
            <w:pPr>
              <w:pStyle w:val="ConsPlusNormal"/>
              <w:jc w:val="center"/>
            </w:pPr>
            <w:r>
              <w:t>8</w:t>
            </w:r>
          </w:p>
        </w:tc>
      </w:tr>
      <w:tr w:rsidR="00E26B72">
        <w:tc>
          <w:tcPr>
            <w:tcW w:w="964" w:type="dxa"/>
          </w:tcPr>
          <w:p w:rsidR="00E26B72" w:rsidRDefault="00E26B72">
            <w:pPr>
              <w:pStyle w:val="ConsPlusNormal"/>
            </w:pPr>
          </w:p>
        </w:tc>
        <w:tc>
          <w:tcPr>
            <w:tcW w:w="1304" w:type="dxa"/>
          </w:tcPr>
          <w:p w:rsidR="00E26B72" w:rsidRDefault="00E26B72">
            <w:pPr>
              <w:pStyle w:val="ConsPlusNormal"/>
            </w:pPr>
          </w:p>
        </w:tc>
        <w:tc>
          <w:tcPr>
            <w:tcW w:w="3345" w:type="dxa"/>
          </w:tcPr>
          <w:p w:rsidR="00E26B72" w:rsidRDefault="00E26B72">
            <w:pPr>
              <w:pStyle w:val="ConsPlusNormal"/>
            </w:pPr>
          </w:p>
        </w:tc>
        <w:tc>
          <w:tcPr>
            <w:tcW w:w="2154" w:type="dxa"/>
          </w:tcPr>
          <w:p w:rsidR="00E26B72" w:rsidRDefault="00E26B72">
            <w:pPr>
              <w:pStyle w:val="ConsPlusNormal"/>
            </w:pPr>
          </w:p>
        </w:tc>
        <w:tc>
          <w:tcPr>
            <w:tcW w:w="1701" w:type="dxa"/>
          </w:tcPr>
          <w:p w:rsidR="00E26B72" w:rsidRDefault="00E26B72">
            <w:pPr>
              <w:pStyle w:val="ConsPlusNormal"/>
            </w:pPr>
          </w:p>
        </w:tc>
        <w:tc>
          <w:tcPr>
            <w:tcW w:w="1474" w:type="dxa"/>
          </w:tcPr>
          <w:p w:rsidR="00E26B72" w:rsidRDefault="00E26B72">
            <w:pPr>
              <w:pStyle w:val="ConsPlusNormal"/>
            </w:pPr>
          </w:p>
        </w:tc>
        <w:tc>
          <w:tcPr>
            <w:tcW w:w="1134" w:type="dxa"/>
          </w:tcPr>
          <w:p w:rsidR="00E26B72" w:rsidRDefault="00E26B72">
            <w:pPr>
              <w:pStyle w:val="ConsPlusNormal"/>
            </w:pPr>
          </w:p>
        </w:tc>
        <w:tc>
          <w:tcPr>
            <w:tcW w:w="1474" w:type="dxa"/>
          </w:tcPr>
          <w:p w:rsidR="00E26B72" w:rsidRDefault="00E26B72">
            <w:pPr>
              <w:pStyle w:val="ConsPlusNormal"/>
            </w:pPr>
          </w:p>
        </w:tc>
      </w:tr>
    </w:tbl>
    <w:p w:rsidR="00E26B72" w:rsidRDefault="00E26B72">
      <w:pPr>
        <w:sectPr w:rsidR="00E26B72">
          <w:pgSz w:w="16838" w:h="11905" w:orient="landscape"/>
          <w:pgMar w:top="1701" w:right="1134" w:bottom="850" w:left="1134" w:header="0" w:footer="0" w:gutter="0"/>
          <w:cols w:space="720"/>
        </w:sectPr>
      </w:pP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pPr>
    </w:p>
    <w:p w:rsidR="00E26B72" w:rsidRDefault="00E26B72">
      <w:pPr>
        <w:pStyle w:val="ConsPlusNormal"/>
        <w:jc w:val="right"/>
        <w:outlineLvl w:val="0"/>
      </w:pPr>
      <w:r>
        <w:t>Утверждены</w:t>
      </w:r>
    </w:p>
    <w:p w:rsidR="00E26B72" w:rsidRDefault="00E26B72">
      <w:pPr>
        <w:pStyle w:val="ConsPlusNormal"/>
        <w:jc w:val="right"/>
      </w:pPr>
      <w:r>
        <w:t>Постановлением Правительства</w:t>
      </w:r>
    </w:p>
    <w:p w:rsidR="00E26B72" w:rsidRDefault="00E26B72">
      <w:pPr>
        <w:pStyle w:val="ConsPlusNormal"/>
        <w:jc w:val="right"/>
      </w:pPr>
      <w:r>
        <w:t>Свердловской области</w:t>
      </w:r>
    </w:p>
    <w:p w:rsidR="00E26B72" w:rsidRDefault="00E26B72">
      <w:pPr>
        <w:pStyle w:val="ConsPlusNormal"/>
        <w:jc w:val="right"/>
      </w:pPr>
      <w:r>
        <w:t>от 13 июня 2019 г. N 342-ПП</w:t>
      </w:r>
    </w:p>
    <w:p w:rsidR="00E26B72" w:rsidRDefault="00E26B72">
      <w:pPr>
        <w:pStyle w:val="ConsPlusNormal"/>
      </w:pPr>
    </w:p>
    <w:p w:rsidR="00E26B72" w:rsidRDefault="00E26B72">
      <w:pPr>
        <w:pStyle w:val="ConsPlusTitle"/>
        <w:jc w:val="center"/>
      </w:pPr>
      <w:bookmarkStart w:id="9" w:name="P231"/>
      <w:bookmarkEnd w:id="9"/>
      <w:r>
        <w:t>ПОРЯДОК И УСЛОВИЯ</w:t>
      </w:r>
    </w:p>
    <w:p w:rsidR="00E26B72" w:rsidRDefault="00E26B72">
      <w:pPr>
        <w:pStyle w:val="ConsPlusTitle"/>
        <w:jc w:val="center"/>
      </w:pPr>
      <w:r>
        <w:t>ПРЕДОСТАВЛЕНИЯ В АРЕНДУ ГОСУДАРСТВЕННОГО ИМУЩЕСТВА</w:t>
      </w:r>
    </w:p>
    <w:p w:rsidR="00E26B72" w:rsidRDefault="00E26B72">
      <w:pPr>
        <w:pStyle w:val="ConsPlusTitle"/>
        <w:jc w:val="center"/>
      </w:pPr>
      <w:r>
        <w:t xml:space="preserve">СВЕРДЛОВСКОЙ ОБЛАСТИ, </w:t>
      </w:r>
      <w:proofErr w:type="gramStart"/>
      <w:r>
        <w:t>ВКЛЮЧЕННОГО</w:t>
      </w:r>
      <w:proofErr w:type="gramEnd"/>
      <w:r>
        <w:t xml:space="preserve"> В ПЕРЕЧЕНЬ</w:t>
      </w:r>
    </w:p>
    <w:p w:rsidR="00E26B72" w:rsidRDefault="00E26B72">
      <w:pPr>
        <w:pStyle w:val="ConsPlusTitle"/>
        <w:jc w:val="center"/>
      </w:pPr>
      <w:r>
        <w:t>ГОСУДАРСТВЕННОГО ИМУЩЕСТВА СВЕРДЛОВСКОЙ ОБЛАСТИ,</w:t>
      </w:r>
    </w:p>
    <w:p w:rsidR="00E26B72" w:rsidRDefault="00E26B72">
      <w:pPr>
        <w:pStyle w:val="ConsPlusTitle"/>
        <w:jc w:val="center"/>
      </w:pPr>
      <w:proofErr w:type="gramStart"/>
      <w:r>
        <w:t>СВОБОДНОГО ОТ ПРАВ ТРЕТЬИХ ЛИЦ (ЗА ИСКЛЮЧЕНИЕМ ПРАВА</w:t>
      </w:r>
      <w:proofErr w:type="gramEnd"/>
    </w:p>
    <w:p w:rsidR="00E26B72" w:rsidRDefault="00E26B72">
      <w:pPr>
        <w:pStyle w:val="ConsPlusTitle"/>
        <w:jc w:val="center"/>
      </w:pPr>
      <w:r>
        <w:t>ХОЗЯЙСТВЕННОГО ВЕДЕНИЯ, ПРАВА ОПЕРАТИВНОГО УПРАВЛЕНИЯ,</w:t>
      </w:r>
    </w:p>
    <w:p w:rsidR="00E26B72" w:rsidRDefault="00E26B72">
      <w:pPr>
        <w:pStyle w:val="ConsPlusTitle"/>
        <w:jc w:val="center"/>
      </w:pPr>
      <w:r>
        <w:t>А ТАКЖЕ ИМУЩЕСТВЕННЫХ ПРАВ СУБЪЕКТОВ</w:t>
      </w:r>
    </w:p>
    <w:p w:rsidR="00E26B72" w:rsidRDefault="00E26B72">
      <w:pPr>
        <w:pStyle w:val="ConsPlusTitle"/>
        <w:jc w:val="center"/>
      </w:pPr>
      <w:proofErr w:type="gramStart"/>
      <w:r>
        <w:t>МАЛОГО И СРЕДНЕГО ПРЕДПРИНИМАТЕЛЬСТВА)</w:t>
      </w:r>
      <w:proofErr w:type="gramEnd"/>
    </w:p>
    <w:p w:rsidR="00E26B72" w:rsidRDefault="00E26B72">
      <w:pPr>
        <w:pStyle w:val="ConsPlusNormal"/>
      </w:pPr>
    </w:p>
    <w:p w:rsidR="00E26B72" w:rsidRDefault="00E26B72">
      <w:pPr>
        <w:pStyle w:val="ConsPlusTitle"/>
        <w:jc w:val="center"/>
        <w:outlineLvl w:val="1"/>
      </w:pPr>
      <w:r>
        <w:t>Глава 1. ОБЩИЕ ПОЛОЖЕНИЯ</w:t>
      </w:r>
    </w:p>
    <w:p w:rsidR="00E26B72" w:rsidRDefault="00E26B72">
      <w:pPr>
        <w:pStyle w:val="ConsPlusNormal"/>
      </w:pPr>
    </w:p>
    <w:p w:rsidR="00E26B72" w:rsidRDefault="00E26B72">
      <w:pPr>
        <w:pStyle w:val="ConsPlusNormal"/>
        <w:ind w:firstLine="540"/>
        <w:jc w:val="both"/>
      </w:pPr>
      <w:r>
        <w:t xml:space="preserve">1. </w:t>
      </w:r>
      <w:proofErr w:type="gramStart"/>
      <w:r>
        <w:t>Настоящие порядок и условия определяют механизм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государственного казенного имущества Свердловской области и государственного имущества Свердловской области, закрепленного на праве хозяйственного ведения за государственными унитарными предприятиями Свердловской области или на праве оперативного управления за государственными казенными предприятиями Свердловской области и государственными учреждениями Свердловской</w:t>
      </w:r>
      <w:proofErr w:type="gramEnd"/>
      <w:r>
        <w:t xml:space="preserve"> области (далее - Государственное имущество Свердловской области), включенного в перечень государственного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E26B72" w:rsidRDefault="00E26B72">
      <w:pPr>
        <w:pStyle w:val="ConsPlusNormal"/>
        <w:spacing w:before="220"/>
        <w:ind w:firstLine="540"/>
        <w:jc w:val="both"/>
      </w:pPr>
      <w:r>
        <w:t xml:space="preserve">2. </w:t>
      </w:r>
      <w:proofErr w:type="gramStart"/>
      <w:r>
        <w:t>Настоящие порядок и условия не распространяются на отношения, связанные с установлением порядка и условий предоставления в аренду земельных участков, относящихся к собственности Свердловской области, включенных в перечень земельных участков, которые могут быть использованы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w:t>
      </w:r>
      <w:proofErr w:type="gramEnd"/>
      <w:r>
        <w:t xml:space="preserve"> организациям, образующим инфраструктуру поддержки субъектов малого и среднего предпринимательства (далее - Перечень земельных участков).</w:t>
      </w:r>
    </w:p>
    <w:p w:rsidR="00E26B72" w:rsidRDefault="00E26B72">
      <w:pPr>
        <w:pStyle w:val="ConsPlusNormal"/>
        <w:spacing w:before="220"/>
        <w:ind w:firstLine="540"/>
        <w:jc w:val="both"/>
      </w:pPr>
      <w:r>
        <w:t>3. Порядок и условия предоставления в аренду земельных участков, включенных в Перечень земельных участков, устанавливаются Правительством Свердловской области в соответствии с гражданским и земельным законодательством Российской Федерации.</w:t>
      </w:r>
    </w:p>
    <w:p w:rsidR="00E26B72" w:rsidRDefault="00E26B72">
      <w:pPr>
        <w:pStyle w:val="ConsPlusNormal"/>
        <w:spacing w:before="220"/>
        <w:ind w:firstLine="540"/>
        <w:jc w:val="both"/>
      </w:pPr>
      <w:r>
        <w:t>4. Включенное в Перечень Государственное имущество Свердловской области предоставляется в аренду исключительно субъектам малого и среднего предпринимательства (далее - Субъекты) и организациям, образующим инфраструктуру поддержки Субъектов, в соответствии с законодательством Российской Федерации и законодательством Свердловской области:</w:t>
      </w:r>
    </w:p>
    <w:p w:rsidR="00E26B72" w:rsidRDefault="00E26B72">
      <w:pPr>
        <w:pStyle w:val="ConsPlusNormal"/>
        <w:spacing w:before="220"/>
        <w:ind w:firstLine="540"/>
        <w:jc w:val="both"/>
      </w:pPr>
      <w:r>
        <w:t xml:space="preserve">1) по результатам проведения среди Субъектов или организаций, образующих инфраструктуру поддержки Субъектов, аукционов или конкурсов на право заключения договоров </w:t>
      </w:r>
      <w:r>
        <w:lastRenderedPageBreak/>
        <w:t>аренды;</w:t>
      </w:r>
    </w:p>
    <w:p w:rsidR="00E26B72" w:rsidRDefault="00E26B72">
      <w:pPr>
        <w:pStyle w:val="ConsPlusNormal"/>
        <w:spacing w:before="220"/>
        <w:ind w:firstLine="540"/>
        <w:jc w:val="both"/>
      </w:pPr>
      <w:r>
        <w:t xml:space="preserve">2) в порядке оказания Субъектам государственной поддержки для целей и в порядке, предусмотренных Федеральным </w:t>
      </w:r>
      <w:hyperlink r:id="rId27" w:history="1">
        <w:r>
          <w:rPr>
            <w:color w:val="0000FF"/>
          </w:rPr>
          <w:t>законом</w:t>
        </w:r>
      </w:hyperlink>
      <w:r>
        <w:t xml:space="preserve"> от 26 июля 2006 года N 135-ФЗ "О защите конкуренции" (далее - Федеральный закон от 26 июля 2006 года N 135-ФЗ).</w:t>
      </w:r>
    </w:p>
    <w:p w:rsidR="00E26B72" w:rsidRDefault="00E26B72">
      <w:pPr>
        <w:pStyle w:val="ConsPlusNormal"/>
        <w:spacing w:before="220"/>
        <w:ind w:firstLine="540"/>
        <w:jc w:val="both"/>
      </w:pPr>
      <w:r>
        <w:t>5. Арендодателем государственного казенного имущества Свердловской области, включенного в Перечень, выступает уполномоченный исполнительный орган государственной власти Свердловской области по управлению государственным имуществом Свердловской области (далее - Уполномоченный орган по управлению государственным имуществом Свердловской области).</w:t>
      </w:r>
    </w:p>
    <w:p w:rsidR="00E26B72" w:rsidRDefault="00E26B72">
      <w:pPr>
        <w:pStyle w:val="ConsPlusNormal"/>
        <w:spacing w:before="220"/>
        <w:ind w:firstLine="540"/>
        <w:jc w:val="both"/>
      </w:pPr>
      <w:r>
        <w:t>6. Арендодателем государственного имущества Свердловской области, закрепленного на праве хозяйственного ведения за государственным унитарным предприятием Свердловской области, на праве оперативного управления за государственным казенным предприятием Свердловской области или государственным учреждением Свердловской области, включенного в Перечень (далее - закрепленное имущество, включенное в Перечень), выступает правообладатель имущества - соответствующее предприятие или учреждение (далее - Правообладатель имущества).</w:t>
      </w:r>
    </w:p>
    <w:p w:rsidR="00E26B72" w:rsidRDefault="00E26B72">
      <w:pPr>
        <w:pStyle w:val="ConsPlusNormal"/>
        <w:spacing w:before="220"/>
        <w:ind w:firstLine="540"/>
        <w:jc w:val="both"/>
      </w:pPr>
      <w:r>
        <w:t xml:space="preserve">7. </w:t>
      </w:r>
      <w:proofErr w:type="gramStart"/>
      <w:r>
        <w:t xml:space="preserve">Право заключить договор аренды Государственного имущества Свердловской области, включенного в Перечень, имеют Субъекты, внесенные в Единый реестр субъектов малого и среднего предпринимательства, соответствующие условиям отнесения к категории Субъектов, установленным </w:t>
      </w:r>
      <w:hyperlink r:id="rId2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от 24 июля 2007 года N 209-ФЗ), и</w:t>
      </w:r>
      <w:proofErr w:type="gramEnd"/>
      <w:r>
        <w:t xml:space="preserve"> организации, образующие инфраструктуру поддержки Субъектов, за исключением лиц, которым не может оказываться государственная поддержка в соответствии с </w:t>
      </w:r>
      <w:hyperlink r:id="rId29" w:history="1">
        <w:r>
          <w:rPr>
            <w:color w:val="0000FF"/>
          </w:rPr>
          <w:t>частью 3 статьи 14</w:t>
        </w:r>
      </w:hyperlink>
      <w:r>
        <w:t xml:space="preserve"> Федерального закона от 24 июля 2007 года N 209-ФЗ.</w:t>
      </w:r>
    </w:p>
    <w:p w:rsidR="00E26B72" w:rsidRDefault="00E26B72">
      <w:pPr>
        <w:pStyle w:val="ConsPlusNormal"/>
      </w:pPr>
    </w:p>
    <w:p w:rsidR="00E26B72" w:rsidRDefault="00E26B72">
      <w:pPr>
        <w:pStyle w:val="ConsPlusTitle"/>
        <w:jc w:val="center"/>
        <w:outlineLvl w:val="1"/>
      </w:pPr>
      <w:r>
        <w:t>Глава 2. ПОРЯДОК И УСЛОВИЯ ПРЕДОСТАВЛЕНИЯ</w:t>
      </w:r>
    </w:p>
    <w:p w:rsidR="00E26B72" w:rsidRDefault="00E26B72">
      <w:pPr>
        <w:pStyle w:val="ConsPlusTitle"/>
        <w:jc w:val="center"/>
      </w:pPr>
      <w:r>
        <w:t>ГОСУДАРСТВЕННОГО ИМУЩЕСТВА СВЕРДЛОВСКОЙ ОБЛАСТИ,</w:t>
      </w:r>
    </w:p>
    <w:p w:rsidR="00E26B72" w:rsidRDefault="00E26B72">
      <w:pPr>
        <w:pStyle w:val="ConsPlusTitle"/>
        <w:jc w:val="center"/>
      </w:pPr>
      <w:proofErr w:type="gramStart"/>
      <w:r>
        <w:t>ВКЛЮЧЕННОГО</w:t>
      </w:r>
      <w:proofErr w:type="gramEnd"/>
      <w:r>
        <w:t xml:space="preserve"> В ПЕРЕЧЕНЬ, В АРЕНДУ СУБЪЕКТАМ</w:t>
      </w:r>
    </w:p>
    <w:p w:rsidR="00E26B72" w:rsidRDefault="00E26B72">
      <w:pPr>
        <w:pStyle w:val="ConsPlusNormal"/>
      </w:pPr>
    </w:p>
    <w:p w:rsidR="00E26B72" w:rsidRDefault="00E26B72">
      <w:pPr>
        <w:pStyle w:val="ConsPlusNormal"/>
        <w:ind w:firstLine="540"/>
        <w:jc w:val="both"/>
      </w:pPr>
      <w:r>
        <w:t>8. Государственное имущество Свердловской области, включенное в Перечень, предоставляется в аренду Субъектам:</w:t>
      </w:r>
    </w:p>
    <w:p w:rsidR="00E26B72" w:rsidRDefault="00E26B72">
      <w:pPr>
        <w:pStyle w:val="ConsPlusNormal"/>
        <w:spacing w:before="220"/>
        <w:ind w:firstLine="540"/>
        <w:jc w:val="both"/>
      </w:pPr>
      <w:proofErr w:type="gramStart"/>
      <w:r>
        <w:t xml:space="preserve">1) путем проведения аукциона по процедурам, предусмотренным </w:t>
      </w:r>
      <w:hyperlink r:id="rId30" w:history="1">
        <w:r>
          <w:rPr>
            <w:color w:val="0000FF"/>
          </w:rPr>
          <w:t>Приказом</w:t>
        </w:r>
      </w:hyperlink>
      <w: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t xml:space="preserve"> торгов в форме конкурса" (далее - Приказ Федеральной антимонопольной службы РФ от 10.02.2010 N 67);</w:t>
      </w:r>
    </w:p>
    <w:p w:rsidR="00E26B72" w:rsidRDefault="00E26B72">
      <w:pPr>
        <w:pStyle w:val="ConsPlusNormal"/>
        <w:spacing w:before="220"/>
        <w:ind w:firstLine="540"/>
        <w:jc w:val="both"/>
      </w:pPr>
      <w:r>
        <w:t xml:space="preserve">2) путем проведения конкурса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с особенностями, предусмотренными </w:t>
      </w:r>
      <w:hyperlink r:id="rId31" w:history="1">
        <w:r>
          <w:rPr>
            <w:color w:val="0000FF"/>
          </w:rPr>
          <w:t>Приказом</w:t>
        </w:r>
      </w:hyperlink>
      <w:r>
        <w:t xml:space="preserve"> Федеральной антимонопольной службы РФ от 10.02.2010 N 67.</w:t>
      </w:r>
    </w:p>
    <w:p w:rsidR="00E26B72" w:rsidRDefault="00E26B72">
      <w:pPr>
        <w:pStyle w:val="ConsPlusNormal"/>
        <w:spacing w:before="220"/>
        <w:ind w:firstLine="540"/>
        <w:jc w:val="both"/>
      </w:pPr>
      <w:r>
        <w:t xml:space="preserve">9. Государственное имущество Свердловской области, включенное в Перечень, может быть предоставлено в аренду Субъектам без проведения аукциона (конкурса) по основаниям, установленным </w:t>
      </w:r>
      <w:hyperlink r:id="rId32" w:history="1">
        <w:r>
          <w:rPr>
            <w:color w:val="0000FF"/>
          </w:rPr>
          <w:t>частями 1</w:t>
        </w:r>
      </w:hyperlink>
      <w:r>
        <w:t xml:space="preserve"> и </w:t>
      </w:r>
      <w:hyperlink r:id="rId33" w:history="1">
        <w:r>
          <w:rPr>
            <w:color w:val="0000FF"/>
          </w:rPr>
          <w:t>9 статьи 17.1</w:t>
        </w:r>
      </w:hyperlink>
      <w:r>
        <w:t xml:space="preserve"> Федерального закона от 26 июля 2006 года N 135-ФЗ, на основании поступивших от Субъектов заявлений о заключении договора аренды имущества, в том числе:</w:t>
      </w:r>
    </w:p>
    <w:p w:rsidR="00E26B72" w:rsidRDefault="00E26B72">
      <w:pPr>
        <w:pStyle w:val="ConsPlusNormal"/>
        <w:spacing w:before="220"/>
        <w:ind w:firstLine="540"/>
        <w:jc w:val="both"/>
      </w:pPr>
      <w:proofErr w:type="gramStart"/>
      <w:r>
        <w:lastRenderedPageBreak/>
        <w:t xml:space="preserve">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w:t>
      </w:r>
      <w:hyperlink r:id="rId34" w:history="1">
        <w:r>
          <w:rPr>
            <w:color w:val="0000FF"/>
          </w:rPr>
          <w:t>пунктом 4 части 3 статьи 19</w:t>
        </w:r>
      </w:hyperlink>
      <w:r>
        <w:t xml:space="preserve"> Федерального закона от 26 июля 2006 года N 135-ФЗ Субъектам, осуществляющим социально значимые и приоритетные виды деятельности, предусмотренные государственной программой Свердловской области, содержащей мероприятия, направленные на развитие малого и среднего предпринимательства;</w:t>
      </w:r>
      <w:proofErr w:type="gramEnd"/>
    </w:p>
    <w:p w:rsidR="00E26B72" w:rsidRDefault="00E26B72">
      <w:pPr>
        <w:pStyle w:val="ConsPlusNormal"/>
        <w:spacing w:before="220"/>
        <w:ind w:firstLine="540"/>
        <w:jc w:val="both"/>
      </w:pPr>
      <w:r>
        <w:t xml:space="preserve">с предварительного согласия антимонопольного органа в соответствии с </w:t>
      </w:r>
      <w:hyperlink r:id="rId35" w:history="1">
        <w:r>
          <w:rPr>
            <w:color w:val="0000FF"/>
          </w:rPr>
          <w:t>частью 1 статьи 19</w:t>
        </w:r>
      </w:hyperlink>
      <w:r>
        <w:t xml:space="preserve"> Федерального закона от 26 июля 2006 года N 135-ФЗ.</w:t>
      </w:r>
    </w:p>
    <w:p w:rsidR="00E26B72" w:rsidRDefault="00E26B72">
      <w:pPr>
        <w:pStyle w:val="ConsPlusNormal"/>
        <w:spacing w:before="220"/>
        <w:ind w:firstLine="540"/>
        <w:jc w:val="both"/>
      </w:pPr>
      <w:r>
        <w:t xml:space="preserve">10. </w:t>
      </w:r>
      <w:proofErr w:type="gramStart"/>
      <w:r>
        <w:t>Поступившее в адрес Уполномоченного органа по управлению государственным имуществом Свердловской области или Правообладателя имущества заявление от Субъекта о предоставлении Государственного имущества Свердловской области, включенного в Перечень, в аренду (далее - заявление) подлежит регистрации в течение 3 рабочих дней с даты его поступления и рассмотрению в течение 30 дней со дня его регистрации.</w:t>
      </w:r>
      <w:proofErr w:type="gramEnd"/>
    </w:p>
    <w:p w:rsidR="00E26B72" w:rsidRDefault="00E26B72">
      <w:pPr>
        <w:pStyle w:val="ConsPlusNormal"/>
        <w:spacing w:before="220"/>
        <w:ind w:firstLine="540"/>
        <w:jc w:val="both"/>
      </w:pPr>
      <w:proofErr w:type="gramStart"/>
      <w:r>
        <w:t xml:space="preserve">В случае необходимости получения Уполномоченным органом по управлению государственным имуществом Свердловской области согласия антимонопольного органа на заключение с Субъектом договора аренды Государственного имущества Свердловской области, включенного в Перечень, в соответствии с </w:t>
      </w:r>
      <w:hyperlink r:id="rId36" w:history="1">
        <w:r>
          <w:rPr>
            <w:color w:val="0000FF"/>
          </w:rPr>
          <w:t>частью 1 статьи 19</w:t>
        </w:r>
      </w:hyperlink>
      <w:r>
        <w:t xml:space="preserve"> Федерального закона от 26 июля 2006 года N 135-ФЗ срок рассмотрения заявления продляется, но не более чем на 30 дней с направлением в адрес Субъекта</w:t>
      </w:r>
      <w:proofErr w:type="gramEnd"/>
      <w:r>
        <w:t xml:space="preserve"> промежуточного ответа.</w:t>
      </w:r>
    </w:p>
    <w:p w:rsidR="00E26B72" w:rsidRDefault="00E26B72">
      <w:pPr>
        <w:pStyle w:val="ConsPlusNormal"/>
        <w:spacing w:before="220"/>
        <w:ind w:firstLine="540"/>
        <w:jc w:val="both"/>
      </w:pPr>
      <w:r>
        <w:t>11. По итогам рассмотрения заявления Уполномоченный орган по управлению государственным имуществом Свердловской области принимает одно из следующих решений:</w:t>
      </w:r>
    </w:p>
    <w:p w:rsidR="00E26B72" w:rsidRDefault="00E26B72">
      <w:pPr>
        <w:pStyle w:val="ConsPlusNormal"/>
        <w:spacing w:before="220"/>
        <w:ind w:firstLine="540"/>
        <w:jc w:val="both"/>
      </w:pPr>
      <w:r>
        <w:t xml:space="preserve">1) провести торги на право заключения договора аренды государственного казенного имущества Свердловской области, включенного в Перечень, в соответствии со </w:t>
      </w:r>
      <w:hyperlink r:id="rId37" w:history="1">
        <w:r>
          <w:rPr>
            <w:color w:val="0000FF"/>
          </w:rPr>
          <w:t>статьей 17.1</w:t>
        </w:r>
      </w:hyperlink>
      <w:r>
        <w:t xml:space="preserve"> Федерального закона от 26 июля 2006 года N 135-ФЗ в порядке, установленном Приказом Федеральной антимонопольной службы РФ от 10.02.2010 N 67;</w:t>
      </w:r>
    </w:p>
    <w:p w:rsidR="00E26B72" w:rsidRDefault="00E26B72">
      <w:pPr>
        <w:pStyle w:val="ConsPlusNormal"/>
        <w:spacing w:before="220"/>
        <w:ind w:firstLine="540"/>
        <w:jc w:val="both"/>
      </w:pPr>
      <w:r>
        <w:t xml:space="preserve">2) передать в аренду государственное казенное имущество Свердловской области, включенное в Перечень, без проведения торгов в случаях, предусмотренных </w:t>
      </w:r>
      <w:hyperlink r:id="rId38" w:history="1">
        <w:r>
          <w:rPr>
            <w:color w:val="0000FF"/>
          </w:rPr>
          <w:t>статьей 17.1</w:t>
        </w:r>
      </w:hyperlink>
      <w:r>
        <w:t xml:space="preserve"> Федерального закона от 26 июля 2006 года N 135-ФЗ;</w:t>
      </w:r>
    </w:p>
    <w:p w:rsidR="00E26B72" w:rsidRDefault="00E26B72">
      <w:pPr>
        <w:pStyle w:val="ConsPlusNormal"/>
        <w:spacing w:before="220"/>
        <w:ind w:firstLine="540"/>
        <w:jc w:val="both"/>
      </w:pPr>
      <w:r>
        <w:t>3) отказать в предоставлении в аренду государственного казенного имущества Свердловской области, включенного в Перечень, путем проведения торгов на право заключения договора аренды или без проведения торгов на право заключения договора аренды.</w:t>
      </w:r>
    </w:p>
    <w:p w:rsidR="00E26B72" w:rsidRDefault="00E26B72">
      <w:pPr>
        <w:pStyle w:val="ConsPlusNormal"/>
        <w:spacing w:before="220"/>
        <w:ind w:firstLine="540"/>
        <w:jc w:val="both"/>
      </w:pPr>
      <w:r>
        <w:t>12. По итогам рассмотрения заявления Правообладатель имущества принимает одно из следующих решений:</w:t>
      </w:r>
    </w:p>
    <w:p w:rsidR="00E26B72" w:rsidRDefault="00E26B72">
      <w:pPr>
        <w:pStyle w:val="ConsPlusNormal"/>
        <w:spacing w:before="220"/>
        <w:ind w:firstLine="540"/>
        <w:jc w:val="both"/>
      </w:pPr>
      <w:r>
        <w:t xml:space="preserve">1) провести торги на право заключения договора аренды в отношении закрепленного имущества, включенного в Перечень, в соответствии со </w:t>
      </w:r>
      <w:hyperlink r:id="rId39" w:history="1">
        <w:r>
          <w:rPr>
            <w:color w:val="0000FF"/>
          </w:rPr>
          <w:t>статьей 17.1</w:t>
        </w:r>
      </w:hyperlink>
      <w:r>
        <w:t xml:space="preserve"> Федерального закона от 26 июля 2006 года N 135-ФЗ в порядке, установленном </w:t>
      </w:r>
      <w:hyperlink r:id="rId40" w:history="1">
        <w:r>
          <w:rPr>
            <w:color w:val="0000FF"/>
          </w:rPr>
          <w:t>Приказом</w:t>
        </w:r>
      </w:hyperlink>
      <w:r>
        <w:t xml:space="preserve"> Федеральной антимонопольной службы РФ от 10.02.2010 N 67;</w:t>
      </w:r>
    </w:p>
    <w:p w:rsidR="00E26B72" w:rsidRDefault="00E26B72">
      <w:pPr>
        <w:pStyle w:val="ConsPlusNormal"/>
        <w:spacing w:before="220"/>
        <w:ind w:firstLine="540"/>
        <w:jc w:val="both"/>
      </w:pPr>
      <w:r>
        <w:t xml:space="preserve">2) передать закрепленное имущество, включенное в Перечень, без проведения торгов в случаях, предусмотренных </w:t>
      </w:r>
      <w:hyperlink r:id="rId41" w:history="1">
        <w:r>
          <w:rPr>
            <w:color w:val="0000FF"/>
          </w:rPr>
          <w:t>статьей 17.1</w:t>
        </w:r>
      </w:hyperlink>
      <w:r>
        <w:t xml:space="preserve"> Федерального закона от 26 июля 2006 года N 135-ФЗ;</w:t>
      </w:r>
    </w:p>
    <w:p w:rsidR="00E26B72" w:rsidRDefault="00E26B72">
      <w:pPr>
        <w:pStyle w:val="ConsPlusNormal"/>
        <w:spacing w:before="220"/>
        <w:ind w:firstLine="540"/>
        <w:jc w:val="both"/>
      </w:pPr>
      <w:r>
        <w:t>3) отказать в предоставлении в аренду закрепленного имущества, включенного в Перечень, путем проведения торгов на право заключения договора аренды или без проведения торгов на право заключения договора аренды.</w:t>
      </w:r>
    </w:p>
    <w:p w:rsidR="00E26B72" w:rsidRDefault="00E26B72">
      <w:pPr>
        <w:pStyle w:val="ConsPlusNormal"/>
        <w:spacing w:before="220"/>
        <w:ind w:firstLine="540"/>
        <w:jc w:val="both"/>
      </w:pPr>
      <w:r>
        <w:t xml:space="preserve">13. В случае поступления нескольких заявлений от Субъектов о предоставлении Государственного имущества Свердловской области, включенного в Перечень, без проведения </w:t>
      </w:r>
      <w:r>
        <w:lastRenderedPageBreak/>
        <w:t>аукциона (конкурса) последующие заявления рассматриваются Уполномоченным органом по управлению государственным имуществом Свердловской области и Правообладателем имущества в соответствии с порядком их регистрации.</w:t>
      </w:r>
    </w:p>
    <w:p w:rsidR="00E26B72" w:rsidRDefault="00E26B72">
      <w:pPr>
        <w:pStyle w:val="ConsPlusNormal"/>
        <w:spacing w:before="220"/>
        <w:ind w:firstLine="540"/>
        <w:jc w:val="both"/>
      </w:pPr>
      <w:r>
        <w:t>В данном случае предоставление Государственного имущества Свердловской области, включенного в Перечень, в аренду Субъектам осуществляется с соблюдением процедуры торгов.</w:t>
      </w:r>
    </w:p>
    <w:p w:rsidR="00E26B72" w:rsidRDefault="00E26B72">
      <w:pPr>
        <w:pStyle w:val="ConsPlusNormal"/>
        <w:spacing w:before="220"/>
        <w:ind w:firstLine="540"/>
        <w:jc w:val="both"/>
      </w:pPr>
      <w:r>
        <w:t>14. Заключение с Субъектом договора аренды Государственного имущества Свердловской области, включенного в Перечень, без проведения торгов осуществляется Уполномоченным органом по управлению государственным имуществом Свердловской области или Правообладателем имущества соответственно в следующем порядке:</w:t>
      </w:r>
    </w:p>
    <w:p w:rsidR="00E26B72" w:rsidRDefault="00E26B72">
      <w:pPr>
        <w:pStyle w:val="ConsPlusNormal"/>
        <w:spacing w:before="220"/>
        <w:ind w:firstLine="540"/>
        <w:jc w:val="both"/>
      </w:pPr>
      <w:r>
        <w:t xml:space="preserve">1) получение согласия в письменной форме антимонопольного органа на заключение с Субъектом договора аренды Государственного имущества Свердловской области, включенного в Перечень, в месячный срок </w:t>
      </w:r>
      <w:proofErr w:type="gramStart"/>
      <w:r>
        <w:t>с даты поступления</w:t>
      </w:r>
      <w:proofErr w:type="gramEnd"/>
      <w:r>
        <w:t xml:space="preserve"> заявления от Субъекта в адрес Уполномоченного органа по управлению государственным имуществом Свердловской области или Правообладателя имущества (только в случаях, когда требуется такое согласие);</w:t>
      </w:r>
    </w:p>
    <w:p w:rsidR="00E26B72" w:rsidRDefault="00E26B72">
      <w:pPr>
        <w:pStyle w:val="ConsPlusNormal"/>
        <w:spacing w:before="220"/>
        <w:ind w:firstLine="540"/>
        <w:jc w:val="both"/>
      </w:pPr>
      <w:r>
        <w:t>2) подготовка проекта договора аренды Государственного имущества Свердловской области, включенного в Перечень, в десятидневный срок после получения согласия антимонопольного органа (только в случаях, когда требуется такое согласие);</w:t>
      </w:r>
    </w:p>
    <w:p w:rsidR="00E26B72" w:rsidRDefault="00E26B72">
      <w:pPr>
        <w:pStyle w:val="ConsPlusNormal"/>
        <w:spacing w:before="220"/>
        <w:ind w:firstLine="540"/>
        <w:jc w:val="both"/>
      </w:pPr>
      <w:r>
        <w:t xml:space="preserve">3) направление проекта договора аренды в адрес Субъекта в течение 3 рабочих дней </w:t>
      </w:r>
      <w:proofErr w:type="gramStart"/>
      <w:r>
        <w:t>с даты</w:t>
      </w:r>
      <w:proofErr w:type="gramEnd"/>
      <w:r>
        <w:t xml:space="preserve"> его подготовки;</w:t>
      </w:r>
    </w:p>
    <w:p w:rsidR="00E26B72" w:rsidRDefault="00E26B72">
      <w:pPr>
        <w:pStyle w:val="ConsPlusNormal"/>
        <w:spacing w:before="220"/>
        <w:ind w:firstLine="540"/>
        <w:jc w:val="both"/>
      </w:pPr>
      <w:r>
        <w:t xml:space="preserve">4) подписание проекта договора аренды Субъектом в течение 7 рабочих дней </w:t>
      </w:r>
      <w:proofErr w:type="gramStart"/>
      <w:r>
        <w:t>с даты получения</w:t>
      </w:r>
      <w:proofErr w:type="gramEnd"/>
      <w:r>
        <w:t xml:space="preserve"> проекта договора;</w:t>
      </w:r>
    </w:p>
    <w:p w:rsidR="00E26B72" w:rsidRDefault="00E26B72">
      <w:pPr>
        <w:pStyle w:val="ConsPlusNormal"/>
        <w:spacing w:before="220"/>
        <w:ind w:firstLine="540"/>
        <w:jc w:val="both"/>
      </w:pPr>
      <w:r>
        <w:t xml:space="preserve">5) подписание проекта договора аренды со стороны Уполномоченного органа по управлению государственным имуществом Свердловской области или Правообладателя имущества в течение 3 рабочих дней </w:t>
      </w:r>
      <w:proofErr w:type="gramStart"/>
      <w:r>
        <w:t>с даты получения</w:t>
      </w:r>
      <w:proofErr w:type="gramEnd"/>
      <w:r>
        <w:t xml:space="preserve"> подписанного Субъектом договора;</w:t>
      </w:r>
    </w:p>
    <w:p w:rsidR="00E26B72" w:rsidRDefault="00E26B72">
      <w:pPr>
        <w:pStyle w:val="ConsPlusNormal"/>
        <w:spacing w:before="220"/>
        <w:ind w:firstLine="540"/>
        <w:jc w:val="both"/>
      </w:pPr>
      <w:r>
        <w:t xml:space="preserve">6) осуществление Субъектом регистрации договора аренды в течение 10 рабочих дней </w:t>
      </w:r>
      <w:proofErr w:type="gramStart"/>
      <w:r>
        <w:t>с даты</w:t>
      </w:r>
      <w:proofErr w:type="gramEnd"/>
      <w:r>
        <w:t xml:space="preserve"> его подписания всеми сторонами.</w:t>
      </w:r>
    </w:p>
    <w:p w:rsidR="00E26B72" w:rsidRDefault="00E26B72">
      <w:pPr>
        <w:pStyle w:val="ConsPlusNormal"/>
        <w:spacing w:before="220"/>
        <w:ind w:firstLine="540"/>
        <w:jc w:val="both"/>
      </w:pPr>
      <w:r>
        <w:t>15. Организатором аукционов (конкурсов) на право заключения договора аренды Государственного имущества Свердловской области, включенного в Перечень, может быть Уполномоченный орган по управлению государственным имуществом Свердловской области (в отношении государственного казенного имущества Свердловской области, включенного в Перечень), Правообладатель имущества (в отношении закрепленного имущества, включенного в Перечень) либо привлеченная ими специализированная организация.</w:t>
      </w:r>
    </w:p>
    <w:p w:rsidR="00E26B72" w:rsidRDefault="00E26B72">
      <w:pPr>
        <w:pStyle w:val="ConsPlusNormal"/>
        <w:spacing w:before="220"/>
        <w:ind w:firstLine="540"/>
        <w:jc w:val="both"/>
      </w:pPr>
      <w:r>
        <w:t>16. Арендная плата за предоставляемое в аренду Государственное имущество Свердловской области, включенное в Перечень, определяется как расчетная величина:</w:t>
      </w:r>
    </w:p>
    <w:p w:rsidR="00E26B72" w:rsidRDefault="00E26B72">
      <w:pPr>
        <w:pStyle w:val="ConsPlusNormal"/>
        <w:spacing w:before="220"/>
        <w:ind w:firstLine="540"/>
        <w:jc w:val="both"/>
      </w:pPr>
      <w:r>
        <w:t>1) по результатам аукциона, при этом начальный размер арендной платы для целей проведения аукциона определяется на основании отчета независимого оценщика об оценке величины арендной платы, проводимой в соответствии с законодательством, регулирующим оценочную деятельность в Российской Федерации;</w:t>
      </w:r>
    </w:p>
    <w:p w:rsidR="00E26B72" w:rsidRDefault="00E26B72">
      <w:pPr>
        <w:pStyle w:val="ConsPlusNormal"/>
        <w:spacing w:before="220"/>
        <w:ind w:firstLine="540"/>
        <w:jc w:val="both"/>
      </w:pPr>
      <w:proofErr w:type="gramStart"/>
      <w:r>
        <w:t xml:space="preserve">2) на основании отчета независимого оценщика об оценке величины арендной платы, определенной независимым оценщиком, с применением понижающего коэффициента, установленного </w:t>
      </w:r>
      <w:hyperlink r:id="rId42" w:history="1">
        <w:r>
          <w:rPr>
            <w:color w:val="0000FF"/>
          </w:rPr>
          <w:t>Постановлением</w:t>
        </w:r>
      </w:hyperlink>
      <w:r>
        <w:t xml:space="preserve"> Правительства Свердловской области от 30.01.2009 N 62-ПП "О порядке определения размера арендной платы за пользование государственным казенным имуществом Свердловской области" для случаев предоставления государственного имущества Свердловской области, не закрепленного на праве хозяйственного ведения или оперативного </w:t>
      </w:r>
      <w:r>
        <w:lastRenderedPageBreak/>
        <w:t>управления.</w:t>
      </w:r>
      <w:proofErr w:type="gramEnd"/>
    </w:p>
    <w:p w:rsidR="00E26B72" w:rsidRDefault="00E26B72">
      <w:pPr>
        <w:pStyle w:val="ConsPlusNormal"/>
        <w:spacing w:before="220"/>
        <w:ind w:firstLine="540"/>
        <w:jc w:val="both"/>
      </w:pPr>
      <w: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E26B72" w:rsidRDefault="00E26B72">
      <w:pPr>
        <w:pStyle w:val="ConsPlusNormal"/>
        <w:spacing w:before="220"/>
        <w:ind w:firstLine="540"/>
        <w:jc w:val="both"/>
      </w:pPr>
      <w:r>
        <w:t>17. Уполномоченный орган по управлению государственным имуществом Свердловской области или Правообладатель имущества отказывает Субъекту в предоставлении в аренду Государственного имущества Свердловской области, включенного в Перечень, если:</w:t>
      </w:r>
    </w:p>
    <w:p w:rsidR="00E26B72" w:rsidRDefault="00E26B72">
      <w:pPr>
        <w:pStyle w:val="ConsPlusNormal"/>
        <w:spacing w:before="220"/>
        <w:ind w:firstLine="540"/>
        <w:jc w:val="both"/>
      </w:pPr>
      <w:r>
        <w:t>1) Субъект, заинтересованный в предоставлении Государственного имущества Свердловской области, включенного в Перечень, в аренду, не включен в Единый реестр субъектов малого и среднего предпринимательства;</w:t>
      </w:r>
    </w:p>
    <w:p w:rsidR="00E26B72" w:rsidRDefault="00E26B72">
      <w:pPr>
        <w:pStyle w:val="ConsPlusNormal"/>
        <w:spacing w:before="220"/>
        <w:ind w:firstLine="540"/>
        <w:jc w:val="both"/>
      </w:pPr>
      <w:r>
        <w:t>2) имущество ранее предоставлено другому Субъекту.</w:t>
      </w:r>
    </w:p>
    <w:p w:rsidR="00E26B72" w:rsidRDefault="00E26B72">
      <w:pPr>
        <w:pStyle w:val="ConsPlusNormal"/>
        <w:spacing w:before="220"/>
        <w:ind w:firstLine="540"/>
        <w:jc w:val="both"/>
      </w:pPr>
      <w:r>
        <w:t xml:space="preserve">18. </w:t>
      </w:r>
      <w:proofErr w:type="gramStart"/>
      <w:r>
        <w:t xml:space="preserve">В случае выявления факта использования Субъектом арендуемого Государственного имущества Свердловской области, включенного в Перечень, не по целевому назначению и (или) с нарушением запретов, установленных </w:t>
      </w:r>
      <w:hyperlink r:id="rId43" w:history="1">
        <w:r>
          <w:rPr>
            <w:color w:val="0000FF"/>
          </w:rPr>
          <w:t>частью 4.2 статьи 18</w:t>
        </w:r>
      </w:hyperlink>
      <w:r>
        <w:t xml:space="preserve"> Федерального закона от 24 июля 2007 года N 209-ФЗ, а также в случаях, предусмотренных </w:t>
      </w:r>
      <w:hyperlink r:id="rId44" w:history="1">
        <w:r>
          <w:rPr>
            <w:color w:val="0000FF"/>
          </w:rPr>
          <w:t>статьей 619</w:t>
        </w:r>
      </w:hyperlink>
      <w:r>
        <w:t xml:space="preserve"> Гражданского кодекса Российской Федерации, Уполномоченный орган по управлению государственным имуществом Свердловской области или Правообладатель имущества направляет</w:t>
      </w:r>
      <w:proofErr w:type="gramEnd"/>
      <w:r>
        <w:t xml:space="preserve"> в недельный срок Субъекту письменное предупреждение (требование) о необходимости устранения конкретного нарушения, указанного в предупреждении, в течение 30 календарных дней.</w:t>
      </w:r>
    </w:p>
    <w:p w:rsidR="00E26B72" w:rsidRDefault="00E26B72">
      <w:pPr>
        <w:pStyle w:val="ConsPlusNormal"/>
        <w:spacing w:before="220"/>
        <w:ind w:firstLine="540"/>
        <w:jc w:val="both"/>
      </w:pPr>
      <w:r>
        <w:t xml:space="preserve">19. В случае неустранения Субъектом нарушений Уполномоченный орган по управлению государственным имуществом Свердловской области или Правообладатель имущества вправе обратиться в суд с требованием о прекращении прав владения и (или) пользования </w:t>
      </w:r>
      <w:proofErr w:type="gramStart"/>
      <w:r>
        <w:t>Субъектом</w:t>
      </w:r>
      <w:proofErr w:type="gramEnd"/>
      <w:r>
        <w:t xml:space="preserve"> предоставленным Государственным имуществом Свердловской области, включенным в Перечень, при его использовании не по целевому назначению и (или) с нарушением запретов, установленных </w:t>
      </w:r>
      <w:hyperlink r:id="rId45" w:history="1">
        <w:r>
          <w:rPr>
            <w:color w:val="0000FF"/>
          </w:rPr>
          <w:t>частью 4.2 статьи 18</w:t>
        </w:r>
      </w:hyperlink>
      <w:r>
        <w:t xml:space="preserve"> Федерального закона от 24 июля 2007 года N 209-ФЗ.</w:t>
      </w:r>
    </w:p>
    <w:p w:rsidR="00E26B72" w:rsidRDefault="00E26B72">
      <w:pPr>
        <w:pStyle w:val="ConsPlusNormal"/>
        <w:spacing w:before="220"/>
        <w:ind w:firstLine="540"/>
        <w:jc w:val="both"/>
      </w:pPr>
      <w:r>
        <w:t>20. Передача в аренду Государственного имущества Свердловской области, включенного в Перечень, осуществляется с участием совета по развитию малого и среднего предпринимательства в Свердловской области.</w:t>
      </w:r>
    </w:p>
    <w:p w:rsidR="00E26B72" w:rsidRDefault="00E26B72">
      <w:pPr>
        <w:pStyle w:val="ConsPlusNormal"/>
      </w:pPr>
    </w:p>
    <w:p w:rsidR="00E26B72" w:rsidRDefault="00E26B72">
      <w:pPr>
        <w:pStyle w:val="ConsPlusNormal"/>
      </w:pPr>
    </w:p>
    <w:p w:rsidR="00E26B72" w:rsidRDefault="00E26B72">
      <w:pPr>
        <w:pStyle w:val="ConsPlusNormal"/>
        <w:pBdr>
          <w:top w:val="single" w:sz="6" w:space="0" w:color="auto"/>
        </w:pBdr>
        <w:spacing w:before="100" w:after="100"/>
        <w:jc w:val="both"/>
        <w:rPr>
          <w:sz w:val="2"/>
          <w:szCs w:val="2"/>
        </w:rPr>
      </w:pPr>
    </w:p>
    <w:p w:rsidR="00967ACF" w:rsidRDefault="00967ACF">
      <w:bookmarkStart w:id="10" w:name="_GoBack"/>
      <w:bookmarkEnd w:id="10"/>
    </w:p>
    <w:sectPr w:rsidR="00967ACF" w:rsidSect="000D21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72"/>
    <w:rsid w:val="00967ACF"/>
    <w:rsid w:val="00E2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B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6B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B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B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6B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B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C4F8DDBBA2302E3C172FD57D82C285DF1EA6C7ED37E7AA2A2DCA8C760BC5049F6E3E713FE81D95B2BC43C70B04166DEF05A0BF6E0D611FI3oAL" TargetMode="External"/><Relationship Id="rId13" Type="http://schemas.openxmlformats.org/officeDocument/2006/relationships/hyperlink" Target="consultantplus://offline/ref=78C4F8DDBBA2302E3C1731D86BEE9C8FDD10FECEED33ECFC7579CCDB295BC351DF2E38246EAC4B9EB0B50996494F196DEFI1oAL" TargetMode="External"/><Relationship Id="rId18" Type="http://schemas.openxmlformats.org/officeDocument/2006/relationships/hyperlink" Target="consultantplus://offline/ref=78C4F8DDBBA2302E3C172FD57D82C285DF1CA7C0E934E7AA2A2DCA8C760BC5048D6E667D3FEA0093B6A915964DI5o0L" TargetMode="External"/><Relationship Id="rId26" Type="http://schemas.openxmlformats.org/officeDocument/2006/relationships/hyperlink" Target="consultantplus://offline/ref=78C4F8DDBBA2302E3C172FD57D82C285DF1CA7C0E934E7AA2A2DCA8C760BC5048D6E667D3FEA0093B6A915964DI5o0L" TargetMode="External"/><Relationship Id="rId39" Type="http://schemas.openxmlformats.org/officeDocument/2006/relationships/hyperlink" Target="consultantplus://offline/ref=78C4F8DDBBA2302E3C172FD57D82C285DF1CA7C0E934E7AA2A2DCA8C760BC5049F6E3E713FE81B9AB9BC43C70B04166DEF05A0BF6E0D611FI3oAL" TargetMode="External"/><Relationship Id="rId3" Type="http://schemas.openxmlformats.org/officeDocument/2006/relationships/settings" Target="settings.xml"/><Relationship Id="rId21" Type="http://schemas.openxmlformats.org/officeDocument/2006/relationships/hyperlink" Target="consultantplus://offline/ref=78C4F8DDBBA2302E3C172FD57D82C285DF13A3C4E836E7AA2A2DCA8C760BC5048D6E667D3FEA0093B6A915964DI5o0L" TargetMode="External"/><Relationship Id="rId34" Type="http://schemas.openxmlformats.org/officeDocument/2006/relationships/hyperlink" Target="consultantplus://offline/ref=78C4F8DDBBA2302E3C172FD57D82C285DF1CA7C0E934E7AA2A2DCA8C760BC5049F6E3E713FE81890B2BC43C70B04166DEF05A0BF6E0D611FI3oAL" TargetMode="External"/><Relationship Id="rId42" Type="http://schemas.openxmlformats.org/officeDocument/2006/relationships/hyperlink" Target="consultantplus://offline/ref=78C4F8DDBBA2302E3C1731D86BEE9C8FDD10FECEED31EAFB7E79CCDB295BC351DF2E38246EAC4B9EB0B50996494F196DEFI1oAL" TargetMode="External"/><Relationship Id="rId47" Type="http://schemas.openxmlformats.org/officeDocument/2006/relationships/theme" Target="theme/theme1.xml"/><Relationship Id="rId7" Type="http://schemas.openxmlformats.org/officeDocument/2006/relationships/hyperlink" Target="consultantplus://offline/ref=78C4F8DDBBA2302E3C172FD57D82C285DF1EA6C7ED37E7AA2A2DCA8C760BC5049F6E3E713FE81D95B1BC43C70B04166DEF05A0BF6E0D611FI3oAL" TargetMode="External"/><Relationship Id="rId12" Type="http://schemas.openxmlformats.org/officeDocument/2006/relationships/hyperlink" Target="consultantplus://offline/ref=78C4F8DDBBA2302E3C1731D86BEE9C8FDD10FECEED3AECFF7771CCDB295BC351DF2E38247CAC1392B0B716914C5A4F3CA94EADB97211611B25806667I0oCL" TargetMode="External"/><Relationship Id="rId17" Type="http://schemas.openxmlformats.org/officeDocument/2006/relationships/hyperlink" Target="consultantplus://offline/ref=78C4F8DDBBA2302E3C172FD57D82C285DF1EA4C6ED31E7AA2A2DCA8C760BC5049F6E3E713FE81F93B8BC43C70B04166DEF05A0BF6E0D611FI3oAL" TargetMode="External"/><Relationship Id="rId25" Type="http://schemas.openxmlformats.org/officeDocument/2006/relationships/hyperlink" Target="consultantplus://offline/ref=78C4F8DDBBA2302E3C172FD57D82C285DF1EA4C6ED31E7AA2A2DCA8C760BC5049F6E3E713FE81F93B8BC43C70B04166DEF05A0BF6E0D611FI3oAL" TargetMode="External"/><Relationship Id="rId33" Type="http://schemas.openxmlformats.org/officeDocument/2006/relationships/hyperlink" Target="consultantplus://offline/ref=78C4F8DDBBA2302E3C172FD57D82C285DF1CA7C0E934E7AA2A2DCA8C760BC5049F6E3E793DEA15C7E1F3429B4F53056DEB05A2B972I0oEL" TargetMode="External"/><Relationship Id="rId38" Type="http://schemas.openxmlformats.org/officeDocument/2006/relationships/hyperlink" Target="consultantplus://offline/ref=78C4F8DDBBA2302E3C172FD57D82C285DF1CA7C0E934E7AA2A2DCA8C760BC5049F6E3E713FE81B9AB9BC43C70B04166DEF05A0BF6E0D611FI3oA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8C4F8DDBBA2302E3C1731D86BEE9C8FDD10FECEED32E5F57471CCDB295BC351DF2E38246EAC4B9EB0B50996494F196DEFI1oAL" TargetMode="External"/><Relationship Id="rId20" Type="http://schemas.openxmlformats.org/officeDocument/2006/relationships/hyperlink" Target="consultantplus://offline/ref=78C4F8DDBBA2302E3C172FD57D82C285DF19A5C7EF32E7AA2A2DCA8C760BC5049F6E3E713FE81E91B8BC43C70B04166DEF05A0BF6E0D611FI3oAL" TargetMode="External"/><Relationship Id="rId29" Type="http://schemas.openxmlformats.org/officeDocument/2006/relationships/hyperlink" Target="consultantplus://offline/ref=78C4F8DDBBA2302E3C172FD57D82C285DF1EA6C7ED37E7AA2A2DCA8C760BC5049F6E3E713FE81F90B8BC43C70B04166DEF05A0BF6E0D611FI3oAL" TargetMode="External"/><Relationship Id="rId41" Type="http://schemas.openxmlformats.org/officeDocument/2006/relationships/hyperlink" Target="consultantplus://offline/ref=78C4F8DDBBA2302E3C172FD57D82C285DF1CA7C0E934E7AA2A2DCA8C760BC5049F6E3E713FE81B9AB9BC43C70B04166DEF05A0BF6E0D611FI3oAL" TargetMode="External"/><Relationship Id="rId1" Type="http://schemas.openxmlformats.org/officeDocument/2006/relationships/styles" Target="styles.xml"/><Relationship Id="rId6" Type="http://schemas.openxmlformats.org/officeDocument/2006/relationships/hyperlink" Target="consultantplus://offline/ref=78C4F8DDBBA2302E3C172FD57D82C285DF1CA7C0E934E7AA2A2DCA8C760BC5048D6E667D3FEA0093B6A915964DI5o0L" TargetMode="External"/><Relationship Id="rId11" Type="http://schemas.openxmlformats.org/officeDocument/2006/relationships/hyperlink" Target="consultantplus://offline/ref=78C4F8DDBBA2302E3C1731D86BEE9C8FDD10FECEEC32EDFF7470CCDB295BC351DF2E38247CAC1392B0B61E93495A4F3CA94EADB97211611B25806667I0oCL" TargetMode="External"/><Relationship Id="rId24" Type="http://schemas.openxmlformats.org/officeDocument/2006/relationships/hyperlink" Target="consultantplus://offline/ref=78C4F8DDBBA2302E3C172FD57D82C285DF1EA4C6ED31E7AA2A2DCA8C760BC5049F6E3E713FE81F93B8BC43C70B04166DEF05A0BF6E0D611FI3oAL" TargetMode="External"/><Relationship Id="rId32" Type="http://schemas.openxmlformats.org/officeDocument/2006/relationships/hyperlink" Target="consultantplus://offline/ref=78C4F8DDBBA2302E3C172FD57D82C285DF1CA7C0E934E7AA2A2DCA8C760BC5049F6E3E713FE81893B0BC43C70B04166DEF05A0BF6E0D611FI3oAL" TargetMode="External"/><Relationship Id="rId37" Type="http://schemas.openxmlformats.org/officeDocument/2006/relationships/hyperlink" Target="consultantplus://offline/ref=78C4F8DDBBA2302E3C172FD57D82C285DF1CA7C0E934E7AA2A2DCA8C760BC5049F6E3E713FE81B9AB9BC43C70B04166DEF05A0BF6E0D611FI3oAL" TargetMode="External"/><Relationship Id="rId40" Type="http://schemas.openxmlformats.org/officeDocument/2006/relationships/hyperlink" Target="consultantplus://offline/ref=78C4F8DDBBA2302E3C172FD57D82C285DF1BA7C7EA33E7AA2A2DCA8C760BC5048D6E667D3FEA0093B6A915964DI5o0L" TargetMode="External"/><Relationship Id="rId45" Type="http://schemas.openxmlformats.org/officeDocument/2006/relationships/hyperlink" Target="consultantplus://offline/ref=78C4F8DDBBA2302E3C172FD57D82C285DF1EA6C7ED37E7AA2A2DCA8C760BC5049F6E3E713FE81D95B3BC43C70B04166DEF05A0BF6E0D611FI3o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8C4F8DDBBA2302E3C1731D86BEE9C8FDD10FECEEE30EAF57271CCDB295BC351DF2E38246EAC4B9EB0B50996494F196DEFI1oAL" TargetMode="External"/><Relationship Id="rId23" Type="http://schemas.openxmlformats.org/officeDocument/2006/relationships/hyperlink" Target="consultantplus://offline/ref=78C4F8DDBBA2302E3C1731D86BEE9C8FDD10FECEED31EAFB7E79CCDB295BC351DF2E38246EAC4B9EB0B50996494F196DEFI1oAL" TargetMode="External"/><Relationship Id="rId28" Type="http://schemas.openxmlformats.org/officeDocument/2006/relationships/hyperlink" Target="consultantplus://offline/ref=78C4F8DDBBA2302E3C172FD57D82C285DF1EA6C7ED37E7AA2A2DCA8C760BC5049F6E3E713FE81E92B9BC43C70B04166DEF05A0BF6E0D611FI3oAL" TargetMode="External"/><Relationship Id="rId36" Type="http://schemas.openxmlformats.org/officeDocument/2006/relationships/hyperlink" Target="consultantplus://offline/ref=78C4F8DDBBA2302E3C172FD57D82C285DF1CA7C0E934E7AA2A2DCA8C760BC5049F6E3E763BE34AC2F4E21A964D4F1B6BF319A0BBI7o1L" TargetMode="External"/><Relationship Id="rId10" Type="http://schemas.openxmlformats.org/officeDocument/2006/relationships/hyperlink" Target="consultantplus://offline/ref=78C4F8DDBBA2302E3C172FD57D82C285DF13A3C4E836E7AA2A2DCA8C760BC5048D6E667D3FEA0093B6A915964DI5o0L" TargetMode="External"/><Relationship Id="rId19" Type="http://schemas.openxmlformats.org/officeDocument/2006/relationships/hyperlink" Target="consultantplus://offline/ref=78C4F8DDBBA2302E3C172FD57D82C285DF1EA6C7ED37E7AA2A2DCA8C760BC5049F6E3E713FE81D95B1BC43C70B04166DEF05A0BF6E0D611FI3oAL" TargetMode="External"/><Relationship Id="rId31" Type="http://schemas.openxmlformats.org/officeDocument/2006/relationships/hyperlink" Target="consultantplus://offline/ref=78C4F8DDBBA2302E3C172FD57D82C285DF1BA7C7EA33E7AA2A2DCA8C760BC5048D6E667D3FEA0093B6A915964DI5o0L" TargetMode="External"/><Relationship Id="rId44" Type="http://schemas.openxmlformats.org/officeDocument/2006/relationships/hyperlink" Target="consultantplus://offline/ref=78C4F8DDBBA2302E3C172FD57D82C285DF1CA8CBEC30E7AA2A2DCA8C760BC5049F6E3E713FE81991B6BC43C70B04166DEF05A0BF6E0D611FI3oAL" TargetMode="External"/><Relationship Id="rId4" Type="http://schemas.openxmlformats.org/officeDocument/2006/relationships/webSettings" Target="webSettings.xml"/><Relationship Id="rId9" Type="http://schemas.openxmlformats.org/officeDocument/2006/relationships/hyperlink" Target="consultantplus://offline/ref=78C4F8DDBBA2302E3C172FD57D82C285DF19A5C7EF32E7AA2A2DCA8C760BC5049F6E3E713FE81E91B8BC43C70B04166DEF05A0BF6E0D611FI3oAL" TargetMode="External"/><Relationship Id="rId14" Type="http://schemas.openxmlformats.org/officeDocument/2006/relationships/hyperlink" Target="consultantplus://offline/ref=78C4F8DDBBA2302E3C1731D86BEE9C8FDD10FECEEE33EEFF7E7BCCDB295BC351DF2E38246EAC4B9EB0B50996494F196DEFI1oAL" TargetMode="External"/><Relationship Id="rId22" Type="http://schemas.openxmlformats.org/officeDocument/2006/relationships/hyperlink" Target="consultantplus://offline/ref=78C4F8DDBBA2302E3C1731D86BEE9C8FDD10FECEED3AECFF7771CCDB295BC351DF2E38247CAC1392B0B716914C5A4F3CA94EADB97211611B25806667I0oCL" TargetMode="External"/><Relationship Id="rId27" Type="http://schemas.openxmlformats.org/officeDocument/2006/relationships/hyperlink" Target="consultantplus://offline/ref=78C4F8DDBBA2302E3C172FD57D82C285DF1CA7C0E934E7AA2A2DCA8C760BC5048D6E667D3FEA0093B6A915964DI5o0L" TargetMode="External"/><Relationship Id="rId30" Type="http://schemas.openxmlformats.org/officeDocument/2006/relationships/hyperlink" Target="consultantplus://offline/ref=78C4F8DDBBA2302E3C172FD57D82C285DF1BA7C7EA33E7AA2A2DCA8C760BC5048D6E667D3FEA0093B6A915964DI5o0L" TargetMode="External"/><Relationship Id="rId35" Type="http://schemas.openxmlformats.org/officeDocument/2006/relationships/hyperlink" Target="consultantplus://offline/ref=78C4F8DDBBA2302E3C172FD57D82C285DF1CA7C0E934E7AA2A2DCA8C760BC5049F6E3E763BE34AC2F4E21A964D4F1B6BF319A0BBI7o1L" TargetMode="External"/><Relationship Id="rId43" Type="http://schemas.openxmlformats.org/officeDocument/2006/relationships/hyperlink" Target="consultantplus://offline/ref=78C4F8DDBBA2302E3C172FD57D82C285DF1EA6C7ED37E7AA2A2DCA8C760BC5049F6E3E713FE81D95B3BC43C70B04166DEF05A0BF6E0D611FI3o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6742</Words>
  <Characters>38430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Бих</dc:creator>
  <cp:lastModifiedBy>Лариса Бих</cp:lastModifiedBy>
  <cp:revision>1</cp:revision>
  <dcterms:created xsi:type="dcterms:W3CDTF">2021-06-02T11:40:00Z</dcterms:created>
  <dcterms:modified xsi:type="dcterms:W3CDTF">2021-06-02T11:41:00Z</dcterms:modified>
</cp:coreProperties>
</file>