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06" w:rsidRDefault="00767606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107850" w:rsidRPr="003C05AF" w:rsidRDefault="003C05AF" w:rsidP="00107850">
      <w:pPr>
        <w:ind w:left="-567" w:firstLine="567"/>
        <w:jc w:val="center"/>
        <w:rPr>
          <w:rFonts w:ascii="Liberation Serif" w:hAnsi="Liberation Serif"/>
          <w:b/>
          <w:sz w:val="28"/>
          <w:szCs w:val="28"/>
        </w:rPr>
      </w:pPr>
      <w:r w:rsidRPr="003C05AF">
        <w:rPr>
          <w:rFonts w:ascii="Liberation Serif" w:hAnsi="Liberation Serif"/>
          <w:b/>
          <w:sz w:val="28"/>
          <w:szCs w:val="28"/>
        </w:rPr>
        <w:t xml:space="preserve">Обобщение 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правоприменительной практики и проведения муниципального </w:t>
      </w:r>
      <w:r w:rsidR="006020E8">
        <w:rPr>
          <w:rFonts w:ascii="Liberation Serif" w:eastAsia="Times New Roman" w:hAnsi="Liberation Serif"/>
          <w:b/>
          <w:sz w:val="28"/>
          <w:szCs w:val="28"/>
          <w:lang w:eastAsia="ru-RU"/>
        </w:rPr>
        <w:t>жилищного</w:t>
      </w:r>
      <w:r w:rsidRPr="003C05AF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контроля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, за 202</w:t>
      </w:r>
      <w:r w:rsidR="006020E8">
        <w:rPr>
          <w:rFonts w:ascii="Liberation Serif" w:eastAsia="Times New Roman" w:hAnsi="Liberation Serif"/>
          <w:b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год</w:t>
      </w:r>
    </w:p>
    <w:p w:rsidR="00107850" w:rsidRDefault="00107850" w:rsidP="00107850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Муниципальный </w:t>
      </w:r>
      <w:r w:rsidR="006020E8">
        <w:rPr>
          <w:rFonts w:ascii="Liberation Serif" w:hAnsi="Liberation Serif"/>
          <w:sz w:val="28"/>
          <w:szCs w:val="28"/>
        </w:rPr>
        <w:t>жилищный</w:t>
      </w:r>
      <w:r>
        <w:rPr>
          <w:rFonts w:ascii="Liberation Serif" w:hAnsi="Liberation Serif"/>
          <w:sz w:val="28"/>
          <w:szCs w:val="28"/>
        </w:rPr>
        <w:t xml:space="preserve"> контроль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осуществляется администрацией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107850" w:rsidRPr="002D5E89" w:rsidRDefault="00107850" w:rsidP="0010785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>Предметом муниципального контроля является:</w:t>
      </w:r>
    </w:p>
    <w:p w:rsidR="00507AE9" w:rsidRPr="00507AE9" w:rsidRDefault="00107850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D5E89">
        <w:rPr>
          <w:rFonts w:ascii="Liberation Serif" w:hAnsi="Liberation Serif" w:cs="Liberation Serif"/>
          <w:sz w:val="28"/>
          <w:szCs w:val="28"/>
        </w:rPr>
        <w:t xml:space="preserve">1) </w:t>
      </w:r>
      <w:r w:rsidR="00507AE9" w:rsidRPr="00507AE9">
        <w:rPr>
          <w:rFonts w:ascii="Liberation Serif" w:hAnsi="Liberation Serif" w:cs="Liberation Serif"/>
          <w:sz w:val="28"/>
          <w:szCs w:val="28"/>
        </w:rPr>
        <w:t>соблюдение юридическими лицами, индивидуальными предпринимателями,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домами,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507AE9">
        <w:rPr>
          <w:rFonts w:ascii="Liberation Serif" w:hAnsi="Liberation Serif" w:cs="Liberation Serif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2) требований к формированию фондов капитального ремонта;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lastRenderedPageBreak/>
        <w:t xml:space="preserve">9) требований к порядку размещения </w:t>
      </w:r>
      <w:proofErr w:type="spellStart"/>
      <w:r w:rsidRPr="00507AE9">
        <w:rPr>
          <w:rFonts w:ascii="Liberation Serif" w:hAnsi="Liberation Serif" w:cs="Liberation Serif"/>
          <w:sz w:val="28"/>
          <w:szCs w:val="28"/>
        </w:rPr>
        <w:t>ресурсоснабжающими</w:t>
      </w:r>
      <w:proofErr w:type="spellEnd"/>
      <w:r w:rsidRPr="00507AE9">
        <w:rPr>
          <w:rFonts w:ascii="Liberation Serif" w:hAnsi="Liberation Serif" w:cs="Liberation Serif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– система);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507AE9">
        <w:rPr>
          <w:rFonts w:ascii="Liberation Serif" w:hAnsi="Liberation Serif" w:cs="Liberation Serif"/>
          <w:sz w:val="28"/>
          <w:szCs w:val="28"/>
        </w:rPr>
        <w:t>12) исполнение решений, принятых органом контроля по результатам контрольных мероприятий.</w:t>
      </w:r>
    </w:p>
    <w:p w:rsidR="00107850" w:rsidRPr="00826DA0" w:rsidRDefault="00107850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>Объектами муниципального земельного контроля являются:</w:t>
      </w:r>
    </w:p>
    <w:p w:rsidR="00507AE9" w:rsidRPr="00507AE9" w:rsidRDefault="00107850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26DA0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r w:rsidR="00507AE9" w:rsidRPr="00507AE9">
        <w:rPr>
          <w:rFonts w:ascii="Liberation Serif" w:hAnsi="Liberation Serif" w:cs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а также результаты деятельности граждан и организаций к которым предъявляются обязательные требования: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пользованию жилыми помещениями муниципального жилищного фонда;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управлению многоквартирными домами; в том числе, по предоставлению коммунальных услуг собственникам и пользователям помещений в многоквартирных домах и жилых домов;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формированию фондов капитального ремонта;</w:t>
      </w:r>
    </w:p>
    <w:p w:rsidR="00507AE9" w:rsidRPr="00507AE9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размещению информации в системе;</w:t>
      </w:r>
    </w:p>
    <w:p w:rsidR="00107850" w:rsidRDefault="00507AE9" w:rsidP="00507AE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07AE9">
        <w:rPr>
          <w:rFonts w:ascii="Liberation Serif" w:hAnsi="Liberation Serif" w:cs="Liberation Serif"/>
          <w:color w:val="000000"/>
          <w:sz w:val="28"/>
          <w:szCs w:val="28"/>
        </w:rPr>
        <w:t>- по предоставлению жилых помещений в наемных домах социального использования.</w:t>
      </w:r>
    </w:p>
    <w:p w:rsidR="00A23810" w:rsidRPr="00A23810" w:rsidRDefault="00507AE9" w:rsidP="00A23810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eastAsia="Calibri" w:hAnsi="Liberation Serif" w:cs="Liberation Serif"/>
          <w:color w:val="FF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2023 году м</w:t>
      </w:r>
      <w:r w:rsidRPr="00507AE9">
        <w:rPr>
          <w:rFonts w:ascii="Liberation Serif" w:hAnsi="Liberation Serif" w:cs="Liberation Serif"/>
          <w:color w:val="000000"/>
          <w:sz w:val="28"/>
          <w:szCs w:val="28"/>
        </w:rPr>
        <w:t>униципальный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жилищный</w:t>
      </w:r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контроль осуществляется</w:t>
      </w:r>
      <w:r w:rsidR="0093007C">
        <w:rPr>
          <w:rFonts w:ascii="Liberation Serif" w:hAnsi="Liberation Serif" w:cs="Liberation Serif"/>
          <w:color w:val="000000"/>
          <w:sz w:val="28"/>
          <w:szCs w:val="28"/>
        </w:rPr>
        <w:t xml:space="preserve"> в соответствии со статьей </w:t>
      </w:r>
      <w:r w:rsidRPr="00507AE9">
        <w:rPr>
          <w:rFonts w:ascii="Liberation Serif" w:hAnsi="Liberation Serif" w:cs="Liberation Serif"/>
          <w:color w:val="000000"/>
          <w:sz w:val="28"/>
          <w:szCs w:val="28"/>
        </w:rPr>
        <w:t>20 Жилищного кодекса Российской Федерации, Федераль</w:t>
      </w:r>
      <w:r>
        <w:rPr>
          <w:rFonts w:ascii="Liberation Serif" w:hAnsi="Liberation Serif" w:cs="Liberation Serif"/>
          <w:color w:val="000000"/>
          <w:sz w:val="28"/>
          <w:szCs w:val="28"/>
        </w:rPr>
        <w:t>ным законом</w:t>
      </w:r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 от 31.07.2020 № 248-ФЗ «О госу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дарственном контроле (надзоре) </w:t>
      </w:r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жилищном контроле на территории </w:t>
      </w:r>
      <w:proofErr w:type="spellStart"/>
      <w:r w:rsidRPr="00507AE9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Свердловской области, утвержденного Решением Думы </w:t>
      </w:r>
      <w:proofErr w:type="spellStart"/>
      <w:r w:rsidRPr="00507AE9"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507AE9">
        <w:rPr>
          <w:rFonts w:ascii="Liberation Serif" w:hAnsi="Liberation Serif" w:cs="Liberation Serif"/>
          <w:color w:val="000000"/>
          <w:sz w:val="28"/>
          <w:szCs w:val="28"/>
        </w:rPr>
        <w:t xml:space="preserve"> от 27.09.2021 № 493,  </w:t>
      </w:r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муниципального образования муниципального </w:t>
      </w:r>
      <w:r w:rsidR="00A23810" w:rsidRPr="00A23810">
        <w:rPr>
          <w:rFonts w:ascii="Liberation Serif" w:eastAsia="Calibri" w:hAnsi="Liberation Serif" w:cs="Liberation Serif"/>
          <w:sz w:val="28"/>
          <w:szCs w:val="28"/>
        </w:rPr>
        <w:t>лесного</w:t>
      </w:r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контроля, утвержденной Постановлением администрации </w:t>
      </w:r>
      <w:proofErr w:type="spellStart"/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>Ирбитского</w:t>
      </w:r>
      <w:proofErr w:type="spellEnd"/>
      <w:r w:rsidR="00A23810" w:rsidRPr="00A2381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муниципального образования на </w:t>
      </w:r>
      <w:r w:rsidR="00A23810" w:rsidRPr="00A23810">
        <w:rPr>
          <w:rFonts w:ascii="Liberation Serif" w:eastAsia="Calibri" w:hAnsi="Liberation Serif" w:cs="Liberation Serif"/>
          <w:sz w:val="28"/>
          <w:szCs w:val="28"/>
        </w:rPr>
        <w:t>2023 год от 13.12.2022</w:t>
      </w:r>
      <w:r w:rsidR="0093007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23810" w:rsidRPr="00A23810">
        <w:rPr>
          <w:rFonts w:ascii="Liberation Serif" w:eastAsia="Calibri" w:hAnsi="Liberation Serif" w:cs="Liberation Serif"/>
          <w:sz w:val="28"/>
          <w:szCs w:val="28"/>
        </w:rPr>
        <w:t xml:space="preserve"> №98</w:t>
      </w:r>
      <w:r w:rsidR="00A23810">
        <w:rPr>
          <w:rFonts w:ascii="Liberation Serif" w:eastAsia="Calibri" w:hAnsi="Liberation Serif" w:cs="Liberation Serif"/>
          <w:sz w:val="28"/>
          <w:szCs w:val="28"/>
        </w:rPr>
        <w:t>2</w:t>
      </w:r>
      <w:r w:rsidR="00A23810" w:rsidRPr="00A23810">
        <w:rPr>
          <w:rFonts w:ascii="Liberation Serif" w:eastAsia="Calibri" w:hAnsi="Liberation Serif" w:cs="Liberation Serif"/>
          <w:sz w:val="28"/>
          <w:szCs w:val="28"/>
        </w:rPr>
        <w:t>-ПА.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8 Федерального закона №248-ФЗ при осуществлении муниципального контроля проведение профилактических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220AA" w:rsidRDefault="00E220AA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Одним из видов профилактических мероприятий, согласно статьи 45 Федерального закона №248-ФЗ, является обобщение правоприменительной практики.</w:t>
      </w:r>
    </w:p>
    <w:p w:rsidR="00E93871" w:rsidRDefault="00E220AA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 исполнение требований статьи 47 Федерального закона №248-ФЗ и в соответствии с Положением о муниципальном 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жилищном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контроле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утвержденным решением Думы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от 27.09.2021г №49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проведен анализ и обобщение правоприменительной практики при осуществл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ении мун</w:t>
      </w:r>
      <w:r>
        <w:rPr>
          <w:rFonts w:ascii="Liberation Serif" w:hAnsi="Liberation Serif" w:cs="Liberation Serif"/>
          <w:color w:val="000000"/>
          <w:sz w:val="28"/>
          <w:szCs w:val="28"/>
        </w:rPr>
        <w:t>иц</w:t>
      </w:r>
      <w:r w:rsidR="00470865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пального 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жилищного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контроля.</w:t>
      </w:r>
      <w:r w:rsidR="00E93871" w:rsidRPr="00E9387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71381F" w:rsidRDefault="0071381F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рамках муниципального 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жилищного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контроля, в 202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были проведены следующие мероприятия:</w:t>
      </w:r>
    </w:p>
    <w:p w:rsidR="0071381F" w:rsidRDefault="0093007C" w:rsidP="00E93871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-информирование.</w:t>
      </w:r>
    </w:p>
    <w:p w:rsidR="00E93871" w:rsidRDefault="00E93871" w:rsidP="0071381F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</w:t>
      </w:r>
      <w:r w:rsidR="0093007C">
        <w:rPr>
          <w:rFonts w:ascii="Liberation Serif" w:hAnsi="Liberation Serif" w:cs="Liberation Serif"/>
          <w:color w:val="000000"/>
          <w:sz w:val="28"/>
          <w:szCs w:val="28"/>
        </w:rPr>
        <w:t>Правительства РФ от 10.03.2022</w:t>
      </w:r>
      <w:bookmarkStart w:id="0" w:name="_GoBack"/>
      <w:bookmarkEnd w:id="0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№336 «Об особенностях организации и осуществления государственного контроля (надзора), муниципального контроля» установлены ограничения на проведение в 202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контрольных (надзорных) мероприятий, проверок при осуществлении муниципального контроля порядок организации и осуществлении муниципального контроля порядок организации и осуществления которых регулируются Федеральным З</w:t>
      </w:r>
      <w:r w:rsidR="0093007C">
        <w:rPr>
          <w:rFonts w:ascii="Liberation Serif" w:hAnsi="Liberation Serif" w:cs="Liberation Serif"/>
          <w:color w:val="000000"/>
          <w:sz w:val="28"/>
          <w:szCs w:val="28"/>
        </w:rPr>
        <w:t>аконом от 31.07.2020 № 248-ФЗ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государственном контроле (надзоре) и муниципальном контроле РФ».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Внеплановые проверки проводятся при условии согласования с органами прокуратуры исключительно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предотвращения рисков причинения вреда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E220AA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Для реализации поставленных целей в 202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проводились следующие мероприятия:</w:t>
      </w:r>
    </w:p>
    <w:p w:rsidR="00E220AA" w:rsidRDefault="00470865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-информирование</w:t>
      </w:r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по вопросам соблюдения </w:t>
      </w:r>
      <w:proofErr w:type="gramStart"/>
      <w:r w:rsidR="00E93871">
        <w:rPr>
          <w:rFonts w:ascii="Liberation Serif" w:hAnsi="Liberation Serif" w:cs="Liberation Serif"/>
          <w:color w:val="000000"/>
          <w:sz w:val="28"/>
          <w:szCs w:val="28"/>
        </w:rPr>
        <w:t>обязательных</w:t>
      </w:r>
      <w:proofErr w:type="gramEnd"/>
      <w:r w:rsidR="00E93871">
        <w:rPr>
          <w:rFonts w:ascii="Liberation Serif" w:hAnsi="Liberation Serif" w:cs="Liberation Serif"/>
          <w:color w:val="000000"/>
          <w:sz w:val="28"/>
          <w:szCs w:val="28"/>
        </w:rPr>
        <w:t xml:space="preserve"> требований-</w:t>
      </w:r>
      <w:r w:rsidR="00A23810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7161F9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93871" w:rsidRDefault="00E93871" w:rsidP="00E220AA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</w:t>
      </w:r>
      <w:r w:rsidR="007161F9">
        <w:rPr>
          <w:rFonts w:ascii="Liberation Serif" w:hAnsi="Liberation Serif" w:cs="Liberation Serif"/>
          <w:color w:val="000000"/>
          <w:sz w:val="28"/>
          <w:szCs w:val="28"/>
        </w:rPr>
        <w:t>3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году администрацией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достигнуты показатели эффективности, указанные в программе профилактики рисков причинения вреда (ущерба) охраняемым законом ценностям по муниципальному </w:t>
      </w:r>
      <w:r w:rsidR="007161F9">
        <w:rPr>
          <w:rFonts w:ascii="Liberation Serif" w:hAnsi="Liberation Serif" w:cs="Liberation Serif"/>
          <w:color w:val="000000"/>
          <w:sz w:val="28"/>
          <w:szCs w:val="28"/>
        </w:rPr>
        <w:t>жилищному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контролю на территории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образования.</w:t>
      </w:r>
    </w:p>
    <w:p w:rsidR="009867EC" w:rsidRPr="009867EC" w:rsidRDefault="009867EC" w:rsidP="009867E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850" w:rsidRPr="002D5E89" w:rsidRDefault="00107850" w:rsidP="009867E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107850" w:rsidRPr="00107850" w:rsidRDefault="00107850" w:rsidP="009867EC">
      <w:pPr>
        <w:spacing w:after="0"/>
        <w:ind w:left="-567" w:firstLine="567"/>
        <w:jc w:val="both"/>
        <w:rPr>
          <w:rFonts w:ascii="Liberation Serif" w:hAnsi="Liberation Serif"/>
          <w:sz w:val="28"/>
          <w:szCs w:val="28"/>
        </w:rPr>
      </w:pPr>
    </w:p>
    <w:sectPr w:rsidR="00107850" w:rsidRPr="00107850" w:rsidSect="00E07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66"/>
    <w:rsid w:val="00012E95"/>
    <w:rsid w:val="00107850"/>
    <w:rsid w:val="0015130C"/>
    <w:rsid w:val="003C05AF"/>
    <w:rsid w:val="00445176"/>
    <w:rsid w:val="00470865"/>
    <w:rsid w:val="00507AE9"/>
    <w:rsid w:val="006020E8"/>
    <w:rsid w:val="00647090"/>
    <w:rsid w:val="00703E31"/>
    <w:rsid w:val="00710D66"/>
    <w:rsid w:val="0071381F"/>
    <w:rsid w:val="007161F9"/>
    <w:rsid w:val="00767606"/>
    <w:rsid w:val="0093007C"/>
    <w:rsid w:val="009867EC"/>
    <w:rsid w:val="00A23810"/>
    <w:rsid w:val="00A450F2"/>
    <w:rsid w:val="00B46F96"/>
    <w:rsid w:val="00C566D9"/>
    <w:rsid w:val="00C9668B"/>
    <w:rsid w:val="00E07BC6"/>
    <w:rsid w:val="00E220AA"/>
    <w:rsid w:val="00E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Смирнова</dc:creator>
  <cp:lastModifiedBy>Ирина Васимовна Речкалова</cp:lastModifiedBy>
  <cp:revision>2</cp:revision>
  <cp:lastPrinted>2023-03-02T08:52:00Z</cp:lastPrinted>
  <dcterms:created xsi:type="dcterms:W3CDTF">2023-03-02T06:28:00Z</dcterms:created>
  <dcterms:modified xsi:type="dcterms:W3CDTF">2024-04-17T05:28:00Z</dcterms:modified>
</cp:coreProperties>
</file>