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DE" w:rsidRDefault="006F13E4" w:rsidP="006F13E4">
      <w:pPr>
        <w:ind w:right="-284"/>
        <w:jc w:val="center"/>
        <w:rPr>
          <w:b/>
          <w:sz w:val="28"/>
          <w:szCs w:val="28"/>
          <w:lang w:val="ru-RU"/>
        </w:rPr>
      </w:pPr>
      <w:r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Перечень </w:t>
      </w:r>
      <w:r w:rsidR="00BD76D7"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нормативных </w:t>
      </w:r>
      <w:r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>правовых актов</w:t>
      </w:r>
      <w:r w:rsidR="00BD76D7"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, содержащих обязательные требования, оценка соблюдения которых является предметом </w:t>
      </w:r>
      <w:r w:rsidR="001707AC" w:rsidRPr="00A674B5">
        <w:rPr>
          <w:b/>
          <w:sz w:val="28"/>
          <w:szCs w:val="28"/>
          <w:lang w:val="ru-RU"/>
        </w:rPr>
        <w:t xml:space="preserve">муниципального контроля на автомобильном транспорте </w:t>
      </w:r>
    </w:p>
    <w:p w:rsidR="003507DE" w:rsidRDefault="001707AC" w:rsidP="006F13E4">
      <w:pPr>
        <w:ind w:right="-284"/>
        <w:jc w:val="center"/>
        <w:rPr>
          <w:b/>
          <w:sz w:val="28"/>
          <w:szCs w:val="28"/>
          <w:lang w:val="ru-RU"/>
        </w:rPr>
      </w:pPr>
      <w:r w:rsidRPr="00A674B5">
        <w:rPr>
          <w:b/>
          <w:sz w:val="28"/>
          <w:szCs w:val="28"/>
          <w:lang w:val="ru-RU"/>
        </w:rPr>
        <w:t>и в дорожном хозяйстве</w:t>
      </w:r>
      <w:r w:rsidR="003507DE">
        <w:rPr>
          <w:b/>
          <w:sz w:val="28"/>
          <w:szCs w:val="28"/>
          <w:lang w:val="ru-RU"/>
        </w:rPr>
        <w:t xml:space="preserve"> </w:t>
      </w:r>
      <w:r w:rsidR="004B28E8">
        <w:rPr>
          <w:b/>
          <w:sz w:val="28"/>
          <w:szCs w:val="28"/>
          <w:lang w:val="ru-RU"/>
        </w:rPr>
        <w:t xml:space="preserve">на территории </w:t>
      </w:r>
    </w:p>
    <w:p w:rsidR="006F13E4" w:rsidRPr="00A674B5" w:rsidRDefault="004B28E8" w:rsidP="006F13E4">
      <w:pPr>
        <w:ind w:right="-284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Ирбитского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образования</w:t>
      </w:r>
      <w:r w:rsidR="001707AC" w:rsidRPr="00A674B5">
        <w:rPr>
          <w:b/>
          <w:sz w:val="28"/>
          <w:szCs w:val="28"/>
          <w:lang w:val="ru-RU"/>
        </w:rPr>
        <w:t xml:space="preserve"> </w:t>
      </w:r>
    </w:p>
    <w:p w:rsidR="00B06777" w:rsidRDefault="00B06777" w:rsidP="006F13E4">
      <w:pPr>
        <w:ind w:right="-284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5580"/>
        <w:gridCol w:w="3128"/>
      </w:tblGrid>
      <w:tr w:rsidR="00B06777" w:rsidRPr="00DB64BC" w:rsidTr="00BC5D2E">
        <w:trPr>
          <w:trHeight w:val="322"/>
        </w:trPr>
        <w:tc>
          <w:tcPr>
            <w:tcW w:w="642" w:type="dxa"/>
            <w:vMerge w:val="restart"/>
          </w:tcPr>
          <w:p w:rsidR="00BC5D2E" w:rsidRPr="00BC5D2E" w:rsidRDefault="00BC5D2E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77" w:rsidRPr="00BC5D2E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74" w:type="dxa"/>
            <w:vMerge w:val="restart"/>
          </w:tcPr>
          <w:p w:rsidR="00BC5D2E" w:rsidRPr="00BC5D2E" w:rsidRDefault="00BC5D2E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DE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</w:t>
            </w:r>
          </w:p>
          <w:p w:rsidR="00B06777" w:rsidRPr="00BC5D2E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</w:p>
        </w:tc>
        <w:tc>
          <w:tcPr>
            <w:tcW w:w="3260" w:type="dxa"/>
            <w:vMerge w:val="restart"/>
          </w:tcPr>
          <w:p w:rsidR="00BC5D2E" w:rsidRPr="00BC5D2E" w:rsidRDefault="00BC5D2E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D2E" w:rsidRPr="00BC5D2E" w:rsidRDefault="00B06777" w:rsidP="00350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</w:t>
            </w:r>
          </w:p>
        </w:tc>
      </w:tr>
      <w:tr w:rsidR="00B06777" w:rsidRPr="00DB64BC" w:rsidTr="00BC5D2E">
        <w:trPr>
          <w:trHeight w:val="322"/>
        </w:trPr>
        <w:tc>
          <w:tcPr>
            <w:tcW w:w="642" w:type="dxa"/>
            <w:vMerge/>
          </w:tcPr>
          <w:p w:rsidR="00B06777" w:rsidRPr="00BC5D2E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  <w:vMerge/>
          </w:tcPr>
          <w:p w:rsidR="00B06777" w:rsidRPr="00BC5D2E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06777" w:rsidRPr="00BC5D2E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77" w:rsidRPr="00DF1756" w:rsidTr="00BC5D2E">
        <w:tc>
          <w:tcPr>
            <w:tcW w:w="642" w:type="dxa"/>
          </w:tcPr>
          <w:p w:rsidR="00B06777" w:rsidRPr="00BC5D2E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4543ED" w:rsidRPr="00BC5D2E" w:rsidRDefault="00DB64BC" w:rsidP="00350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C67E5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Федеральный закон от 08.11.2007 №</w:t>
              </w:r>
              <w:r w:rsidR="004543ED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EC67E5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257-ФЗ </w:t>
              </w:r>
              <w:r w:rsidR="00BC5D2E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                </w:t>
              </w:r>
              <w:proofErr w:type="gramStart"/>
              <w:r w:rsidR="00BC5D2E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  <w:r w:rsidR="004543ED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«</w:t>
              </w:r>
              <w:proofErr w:type="gramEnd"/>
              <w:r w:rsidR="00EC67E5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Об автомобильных дорогах и о дорожной деятельности в Российской Федерации и о внесении из</w:t>
              </w:r>
              <w:r w:rsidR="00EC67E5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="00EC67E5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енений в отдельные законодательные акты Российской Федерации</w:t>
              </w:r>
              <w:r w:rsidR="004543ED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260" w:type="dxa"/>
          </w:tcPr>
          <w:p w:rsidR="006E54E1" w:rsidRPr="00BC5D2E" w:rsidRDefault="006E54E1" w:rsidP="006E5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- части 2, 5 статьи 19;</w:t>
            </w:r>
          </w:p>
          <w:p w:rsidR="006E54E1" w:rsidRPr="00BC5D2E" w:rsidRDefault="006E54E1" w:rsidP="006E5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 xml:space="preserve">- части 1, 3, 6 статьи 22; </w:t>
            </w:r>
          </w:p>
          <w:p w:rsidR="006E54E1" w:rsidRPr="00BC5D2E" w:rsidRDefault="006E54E1" w:rsidP="006E5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- часть 3 статьи 25;</w:t>
            </w:r>
          </w:p>
          <w:p w:rsidR="00BC5D2E" w:rsidRPr="00BC5D2E" w:rsidRDefault="00BC5D2E" w:rsidP="006E5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- часть 8 статьи 26</w:t>
            </w:r>
            <w:r w:rsidR="00DF17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777" w:rsidRPr="00BC5D2E" w:rsidRDefault="006E54E1" w:rsidP="006E5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="00EC67E5" w:rsidRPr="00BC5D2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часть </w:t>
              </w:r>
              <w:r w:rsidR="00B06777" w:rsidRPr="00BC5D2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  <w:r w:rsidR="00B06777" w:rsidRPr="00BC5D2E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29</w:t>
              </w:r>
            </w:hyperlink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54E1" w:rsidRDefault="00DF1756" w:rsidP="006E5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статья 46.</w:t>
            </w:r>
          </w:p>
          <w:p w:rsidR="00DB64BC" w:rsidRPr="00BC5D2E" w:rsidRDefault="00DB64BC" w:rsidP="006E5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56" w:rsidRPr="00DF1756" w:rsidTr="00BC5D2E">
        <w:tc>
          <w:tcPr>
            <w:tcW w:w="642" w:type="dxa"/>
          </w:tcPr>
          <w:p w:rsidR="00DF1756" w:rsidRPr="00BC5D2E" w:rsidRDefault="00DF1756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4" w:type="dxa"/>
          </w:tcPr>
          <w:p w:rsidR="00DF1756" w:rsidRPr="00BC5D2E" w:rsidRDefault="00DB64BC" w:rsidP="00DF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F1756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«Кодекс Российской Федерации об админист</w:t>
              </w:r>
              <w:bookmarkStart w:id="0" w:name="_GoBack"/>
              <w:bookmarkEnd w:id="0"/>
              <w:r w:rsidR="00DF1756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DF1756" w:rsidRPr="00DB64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ативных правонарушениях» от 30.12.2001 N 195-ФЗ</w:t>
              </w:r>
            </w:hyperlink>
            <w:r w:rsidR="00DF1756" w:rsidRPr="00DF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F1756" w:rsidRPr="00DF1756" w:rsidRDefault="00DF1756" w:rsidP="006E54E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56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F1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5.63.1; </w:t>
            </w:r>
          </w:p>
          <w:p w:rsidR="00DF1756" w:rsidRPr="00DF1756" w:rsidRDefault="00DF1756" w:rsidP="00DF175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56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статья 11.21;</w:t>
            </w:r>
          </w:p>
          <w:p w:rsidR="00DF1756" w:rsidRPr="00DF1756" w:rsidRDefault="00DF1756" w:rsidP="00DF175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756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статья 11.22;</w:t>
            </w:r>
          </w:p>
          <w:p w:rsidR="00DF1756" w:rsidRDefault="00DF1756" w:rsidP="00DF1756">
            <w:pPr>
              <w:pStyle w:val="ConsPlusNormal"/>
              <w:rPr>
                <w:rFonts w:eastAsia="Times New Roman"/>
                <w:sz w:val="21"/>
                <w:szCs w:val="21"/>
              </w:rPr>
            </w:pPr>
            <w:r w:rsidRPr="00DF1756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статья 12.21.3.</w:t>
            </w:r>
            <w:r w:rsidRPr="00C375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DB64BC" w:rsidRPr="00BC5D2E" w:rsidRDefault="00DB64BC" w:rsidP="00DF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777" w:rsidRDefault="00B06777" w:rsidP="006F13E4">
      <w:pPr>
        <w:ind w:right="-284"/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955E30" w:rsidRPr="00955E30" w:rsidRDefault="00955E30" w:rsidP="006F13E4">
      <w:pPr>
        <w:tabs>
          <w:tab w:val="left" w:pos="6912"/>
        </w:tabs>
        <w:rPr>
          <w:lang w:val="ru-RU"/>
        </w:rPr>
      </w:pPr>
    </w:p>
    <w:p w:rsidR="00955E30" w:rsidRPr="00955E30" w:rsidRDefault="00955E30" w:rsidP="006F13E4">
      <w:pPr>
        <w:tabs>
          <w:tab w:val="left" w:pos="6912"/>
        </w:tabs>
        <w:rPr>
          <w:lang w:val="ru-RU"/>
        </w:rPr>
      </w:pPr>
    </w:p>
    <w:p w:rsidR="00955E30" w:rsidRDefault="00601EF3" w:rsidP="00BC5D2E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A674B5">
        <w:rPr>
          <w:rFonts w:eastAsiaTheme="minorHAnsi"/>
          <w:b/>
          <w:sz w:val="28"/>
          <w:szCs w:val="28"/>
          <w:lang w:val="ru-RU" w:eastAsia="en-US"/>
        </w:rPr>
        <w:t>Информация о мерах ответственности, применяемых при нарушении обязательных требований</w:t>
      </w:r>
    </w:p>
    <w:p w:rsidR="00601EF3" w:rsidRDefault="00601EF3" w:rsidP="00955E3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</w:p>
    <w:p w:rsidR="00DF1756" w:rsidRPr="00CF011F" w:rsidRDefault="00DF1756" w:rsidP="00DF175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val="ru-RU" w:eastAsia="en-US"/>
        </w:rPr>
      </w:pPr>
      <w:r w:rsidRPr="00CF011F">
        <w:rPr>
          <w:rFonts w:eastAsiaTheme="minorHAnsi"/>
          <w:b/>
          <w:bCs/>
          <w:sz w:val="24"/>
          <w:szCs w:val="24"/>
          <w:lang w:val="ru-RU" w:eastAsia="en-US"/>
        </w:rPr>
        <w:t>Статья 5.63.1.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</w:t>
      </w:r>
    </w:p>
    <w:p w:rsidR="00DF1756" w:rsidRPr="00CF011F" w:rsidRDefault="00DF1756" w:rsidP="00DF1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CF011F">
        <w:rPr>
          <w:rFonts w:eastAsiaTheme="minorHAnsi"/>
          <w:sz w:val="24"/>
          <w:szCs w:val="24"/>
          <w:lang w:val="ru-RU" w:eastAsia="en-US"/>
        </w:rPr>
        <w:t xml:space="preserve">(введена Федеральным </w:t>
      </w:r>
      <w:hyperlink r:id="rId11" w:history="1">
        <w:r w:rsidRPr="00CF011F">
          <w:rPr>
            <w:rFonts w:eastAsiaTheme="minorHAnsi"/>
            <w:color w:val="0000FF"/>
            <w:sz w:val="24"/>
            <w:szCs w:val="24"/>
            <w:lang w:val="ru-RU" w:eastAsia="en-US"/>
          </w:rPr>
          <w:t>законом</w:t>
        </w:r>
      </w:hyperlink>
      <w:r w:rsidRPr="00CF011F">
        <w:rPr>
          <w:rFonts w:eastAsiaTheme="minorHAnsi"/>
          <w:sz w:val="24"/>
          <w:szCs w:val="24"/>
          <w:lang w:val="ru-RU" w:eastAsia="en-US"/>
        </w:rPr>
        <w:t xml:space="preserve"> от 13.07.2015 N 248-ФЗ)</w:t>
      </w:r>
    </w:p>
    <w:p w:rsidR="00DF1756" w:rsidRPr="00CF011F" w:rsidRDefault="00DF1756" w:rsidP="00DF17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F1756" w:rsidRPr="00CF011F" w:rsidRDefault="00DF1756" w:rsidP="00DF1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bookmarkStart w:id="1" w:name="Par3"/>
      <w:bookmarkEnd w:id="1"/>
      <w:r w:rsidRPr="00CF011F">
        <w:rPr>
          <w:rFonts w:eastAsiaTheme="minorHAnsi"/>
          <w:sz w:val="24"/>
          <w:szCs w:val="24"/>
          <w:lang w:val="ru-RU" w:eastAsia="en-US"/>
        </w:rPr>
        <w:t xml:space="preserve">1. Нарушение установленных сроков </w:t>
      </w:r>
      <w:hyperlink r:id="rId12" w:history="1">
        <w:r w:rsidRPr="00CF011F">
          <w:rPr>
            <w:rFonts w:eastAsiaTheme="minorHAnsi"/>
            <w:color w:val="0000FF"/>
            <w:sz w:val="24"/>
            <w:szCs w:val="24"/>
            <w:lang w:val="ru-RU" w:eastAsia="en-US"/>
          </w:rPr>
          <w:t>согласования</w:t>
        </w:r>
      </w:hyperlink>
      <w:r w:rsidRPr="00CF011F">
        <w:rPr>
          <w:rFonts w:eastAsiaTheme="minorHAnsi"/>
          <w:sz w:val="24"/>
          <w:szCs w:val="24"/>
          <w:lang w:val="ru-RU" w:eastAsia="en-US"/>
        </w:rPr>
        <w:t xml:space="preserve"> маршрутов тяжеловесного и (или) крупногабаритного транспортного средства или срока выдачи специального разрешения на движение по автомобильным дорогам тяжеловесного и (или) крупногабаритного транспортного средства либо необоснованный отказ в согласовании маршрутов тяжеловесного и (или) крупногабаритного транспортного средства или в выдаче специального разрешения на движение по автомобильным дорогам тяжеловесного и (или) крупногабаритного транспортного средства -</w:t>
      </w:r>
    </w:p>
    <w:p w:rsidR="00DF1756" w:rsidRPr="00CF011F" w:rsidRDefault="00DF1756" w:rsidP="00DF175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CF011F">
        <w:rPr>
          <w:rFonts w:eastAsiaTheme="minorHAnsi"/>
          <w:sz w:val="24"/>
          <w:szCs w:val="24"/>
          <w:lang w:val="ru-RU" w:eastAsia="en-US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ста тысяч до двухсот пятидесяти тысяч рублей.</w:t>
      </w:r>
    </w:p>
    <w:p w:rsidR="00DF1756" w:rsidRPr="00CF011F" w:rsidRDefault="00DF1756" w:rsidP="00DF175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CF011F">
        <w:rPr>
          <w:rFonts w:eastAsiaTheme="minorHAnsi"/>
          <w:sz w:val="24"/>
          <w:szCs w:val="24"/>
          <w:lang w:val="ru-RU" w:eastAsia="en-US"/>
        </w:rPr>
        <w:t xml:space="preserve">2. Повторное совершение административного правонарушения, предусмотренного </w:t>
      </w:r>
      <w:hyperlink w:anchor="Par3" w:history="1">
        <w:r w:rsidRPr="00CF011F">
          <w:rPr>
            <w:rFonts w:eastAsiaTheme="minorHAnsi"/>
            <w:color w:val="0000FF"/>
            <w:sz w:val="24"/>
            <w:szCs w:val="24"/>
            <w:lang w:val="ru-RU" w:eastAsia="en-US"/>
          </w:rPr>
          <w:t>частью 1</w:t>
        </w:r>
      </w:hyperlink>
      <w:r w:rsidRPr="00CF011F">
        <w:rPr>
          <w:rFonts w:eastAsiaTheme="minorHAnsi"/>
          <w:sz w:val="24"/>
          <w:szCs w:val="24"/>
          <w:lang w:val="ru-RU" w:eastAsia="en-US"/>
        </w:rPr>
        <w:t xml:space="preserve"> настоящей статьи, -</w:t>
      </w:r>
    </w:p>
    <w:p w:rsidR="00DF1756" w:rsidRPr="00CF011F" w:rsidRDefault="00DF1756" w:rsidP="00DF175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CF011F">
        <w:rPr>
          <w:rFonts w:eastAsiaTheme="minorHAnsi"/>
          <w:sz w:val="24"/>
          <w:szCs w:val="24"/>
          <w:lang w:val="ru-RU" w:eastAsia="en-US"/>
        </w:rPr>
        <w:lastRenderedPageBreak/>
        <w:t>влечет наложение административного штрафа на должностных лиц в размере от тридцати тысяч до пятидесяти тысяч рублей; на юридических лиц - от двухсот пятидесяти тысяч до пятисот тысяч рублей.</w:t>
      </w:r>
    </w:p>
    <w:p w:rsidR="00DF1756" w:rsidRDefault="00DF1756" w:rsidP="00A674B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i/>
          <w:sz w:val="28"/>
          <w:szCs w:val="28"/>
          <w:lang w:val="ru-RU" w:eastAsia="en-US"/>
        </w:rPr>
      </w:pPr>
    </w:p>
    <w:p w:rsidR="00CF011F" w:rsidRDefault="00CF011F" w:rsidP="00A674B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i/>
          <w:sz w:val="28"/>
          <w:szCs w:val="28"/>
          <w:lang w:val="ru-RU" w:eastAsia="en-US"/>
        </w:rPr>
      </w:pPr>
    </w:p>
    <w:p w:rsidR="00CF011F" w:rsidRDefault="00CF011F" w:rsidP="00CF01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rFonts w:eastAsiaTheme="minorHAnsi"/>
          <w:b/>
          <w:bCs/>
          <w:sz w:val="24"/>
          <w:szCs w:val="24"/>
          <w:lang w:val="ru-RU" w:eastAsia="en-US"/>
        </w:rPr>
        <w:t>Статья 11.21. Нарушение правил использования полосы отвода и придорожных полос автомобильной дороги</w:t>
      </w:r>
    </w:p>
    <w:p w:rsidR="00CF011F" w:rsidRDefault="00CF011F" w:rsidP="00CF01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(в ред. Федерального </w:t>
      </w:r>
      <w:hyperlink r:id="rId13" w:history="1">
        <w:r>
          <w:rPr>
            <w:rFonts w:eastAsiaTheme="minorHAnsi"/>
            <w:color w:val="0000FF"/>
            <w:sz w:val="24"/>
            <w:szCs w:val="24"/>
            <w:lang w:val="ru-RU" w:eastAsia="en-US"/>
          </w:rPr>
          <w:t>закона</w:t>
        </w:r>
      </w:hyperlink>
      <w:r>
        <w:rPr>
          <w:rFonts w:eastAsiaTheme="minorHAnsi"/>
          <w:sz w:val="24"/>
          <w:szCs w:val="24"/>
          <w:lang w:val="ru-RU" w:eastAsia="en-US"/>
        </w:rPr>
        <w:t xml:space="preserve"> от 24.07.2007 N 210-ФЗ)</w:t>
      </w:r>
    </w:p>
    <w:p w:rsidR="00CF011F" w:rsidRDefault="00CF011F" w:rsidP="00CF011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CF011F" w:rsidRDefault="00CF011F" w:rsidP="00CF01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 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</w:r>
    </w:p>
    <w:p w:rsidR="00CF011F" w:rsidRDefault="00CF011F" w:rsidP="00CF011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(в ред. Федерального </w:t>
      </w:r>
      <w:hyperlink r:id="rId14" w:history="1">
        <w:r>
          <w:rPr>
            <w:rFonts w:eastAsiaTheme="minorHAnsi"/>
            <w:color w:val="0000FF"/>
            <w:sz w:val="24"/>
            <w:szCs w:val="24"/>
            <w:lang w:val="ru-RU" w:eastAsia="en-US"/>
          </w:rPr>
          <w:t>закона</w:t>
        </w:r>
      </w:hyperlink>
      <w:r>
        <w:rPr>
          <w:rFonts w:eastAsiaTheme="minorHAnsi"/>
          <w:sz w:val="24"/>
          <w:szCs w:val="24"/>
          <w:lang w:val="ru-RU" w:eastAsia="en-US"/>
        </w:rPr>
        <w:t xml:space="preserve"> от 08.11.2007 N 257-ФЗ)</w:t>
      </w:r>
    </w:p>
    <w:p w:rsidR="00CF011F" w:rsidRDefault="00CF011F" w:rsidP="00CF011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влечет предупреждение или наложение административного штрафа в размере до трехсот рублей.</w:t>
      </w:r>
    </w:p>
    <w:p w:rsidR="00CF011F" w:rsidRDefault="00CF011F" w:rsidP="00CF011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</w:r>
    </w:p>
    <w:p w:rsidR="00CF011F" w:rsidRDefault="00CF011F" w:rsidP="00CF011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(в ред. Федеральных законов от 08.11.2007 </w:t>
      </w:r>
      <w:hyperlink r:id="rId15" w:history="1">
        <w:r>
          <w:rPr>
            <w:rFonts w:eastAsiaTheme="minorHAnsi"/>
            <w:color w:val="0000FF"/>
            <w:sz w:val="24"/>
            <w:szCs w:val="24"/>
            <w:lang w:val="ru-RU" w:eastAsia="en-US"/>
          </w:rPr>
          <w:t>N 257-ФЗ</w:t>
        </w:r>
      </w:hyperlink>
      <w:r>
        <w:rPr>
          <w:rFonts w:eastAsiaTheme="minorHAnsi"/>
          <w:sz w:val="24"/>
          <w:szCs w:val="24"/>
          <w:lang w:val="ru-RU" w:eastAsia="en-US"/>
        </w:rPr>
        <w:t xml:space="preserve">, от 11.07.2011 </w:t>
      </w:r>
      <w:hyperlink r:id="rId16" w:history="1">
        <w:r>
          <w:rPr>
            <w:rFonts w:eastAsiaTheme="minorHAnsi"/>
            <w:color w:val="0000FF"/>
            <w:sz w:val="24"/>
            <w:szCs w:val="24"/>
            <w:lang w:val="ru-RU" w:eastAsia="en-US"/>
          </w:rPr>
          <w:t>N 193-ФЗ</w:t>
        </w:r>
      </w:hyperlink>
      <w:r>
        <w:rPr>
          <w:rFonts w:eastAsiaTheme="minorHAnsi"/>
          <w:sz w:val="24"/>
          <w:szCs w:val="24"/>
          <w:lang w:val="ru-RU" w:eastAsia="en-US"/>
        </w:rPr>
        <w:t>)</w:t>
      </w:r>
    </w:p>
    <w:p w:rsidR="00CF011F" w:rsidRDefault="00CF011F" w:rsidP="00A674B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i/>
          <w:sz w:val="28"/>
          <w:szCs w:val="28"/>
          <w:lang w:val="ru-RU" w:eastAsia="en-US"/>
        </w:rPr>
      </w:pPr>
    </w:p>
    <w:p w:rsidR="00CF011F" w:rsidRPr="00CF011F" w:rsidRDefault="00CF011F" w:rsidP="00CF01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val="ru-RU" w:eastAsia="en-US"/>
        </w:rPr>
      </w:pPr>
      <w:r w:rsidRPr="00CF011F">
        <w:rPr>
          <w:rFonts w:eastAsiaTheme="minorHAnsi"/>
          <w:b/>
          <w:bCs/>
          <w:sz w:val="24"/>
          <w:szCs w:val="24"/>
          <w:lang w:val="ru-RU" w:eastAsia="en-US"/>
        </w:rPr>
        <w:t>Статья 11.22. Нарушение землепользователями правил охраны автомобильных дорог или дорожных сооружений</w:t>
      </w:r>
    </w:p>
    <w:p w:rsidR="00CF011F" w:rsidRPr="00CF011F" w:rsidRDefault="00CF011F" w:rsidP="00CF011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CF011F" w:rsidRPr="00CF011F" w:rsidRDefault="00CF011F" w:rsidP="00CF01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CF011F">
        <w:rPr>
          <w:rFonts w:eastAsiaTheme="minorHAnsi"/>
          <w:sz w:val="24"/>
          <w:szCs w:val="24"/>
          <w:lang w:val="ru-RU" w:eastAsia="en-US"/>
        </w:rPr>
        <w:t>Неисполнение землепользователями участков, прилегающих к полосам отвода автомобильных дорог, в пределах населенных пунктов на дорогах федерального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пользования, включая переездные мостики, -</w:t>
      </w:r>
    </w:p>
    <w:p w:rsidR="00CF011F" w:rsidRPr="00CF011F" w:rsidRDefault="00CF011F" w:rsidP="00CF011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CF011F">
        <w:rPr>
          <w:rFonts w:eastAsiaTheme="minorHAnsi"/>
          <w:sz w:val="24"/>
          <w:szCs w:val="24"/>
          <w:lang w:val="ru-RU" w:eastAsia="en-US"/>
        </w:rPr>
        <w:t>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CF011F" w:rsidRPr="00CF011F" w:rsidRDefault="00CF011F" w:rsidP="00CF011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CF011F">
        <w:rPr>
          <w:rFonts w:eastAsiaTheme="minorHAnsi"/>
          <w:sz w:val="24"/>
          <w:szCs w:val="24"/>
          <w:lang w:val="ru-RU" w:eastAsia="en-US"/>
        </w:rPr>
        <w:t xml:space="preserve">(в ред. Федерального </w:t>
      </w:r>
      <w:hyperlink r:id="rId17" w:history="1">
        <w:r w:rsidRPr="00CF011F">
          <w:rPr>
            <w:rFonts w:eastAsiaTheme="minorHAnsi"/>
            <w:color w:val="0000FF"/>
            <w:sz w:val="24"/>
            <w:szCs w:val="24"/>
            <w:lang w:val="ru-RU" w:eastAsia="en-US"/>
          </w:rPr>
          <w:t>закона</w:t>
        </w:r>
      </w:hyperlink>
      <w:r w:rsidRPr="00CF011F">
        <w:rPr>
          <w:rFonts w:eastAsiaTheme="minorHAnsi"/>
          <w:sz w:val="24"/>
          <w:szCs w:val="24"/>
          <w:lang w:val="ru-RU" w:eastAsia="en-US"/>
        </w:rPr>
        <w:t xml:space="preserve"> от 22.06.2007 N 116-ФЗ)</w:t>
      </w:r>
    </w:p>
    <w:p w:rsidR="00A674B5" w:rsidRDefault="00A674B5" w:rsidP="00A674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A674B5" w:rsidRPr="00955E30" w:rsidRDefault="00A674B5" w:rsidP="00955E3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</w:p>
    <w:sectPr w:rsidR="00A674B5" w:rsidRPr="00955E30" w:rsidSect="003507DE">
      <w:headerReference w:type="default" r:id="rId1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96" w:rsidRDefault="00AB4696" w:rsidP="00A97CAF">
      <w:r>
        <w:separator/>
      </w:r>
    </w:p>
  </w:endnote>
  <w:endnote w:type="continuationSeparator" w:id="0">
    <w:p w:rsidR="00AB4696" w:rsidRDefault="00AB469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96" w:rsidRDefault="00AB4696" w:rsidP="00A97CAF">
      <w:r>
        <w:separator/>
      </w:r>
    </w:p>
  </w:footnote>
  <w:footnote w:type="continuationSeparator" w:id="0">
    <w:p w:rsidR="00AB4696" w:rsidRDefault="00AB4696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50031"/>
      <w:docPartObj>
        <w:docPartGallery w:val="Page Numbers (Top of Page)"/>
        <w:docPartUnique/>
      </w:docPartObj>
    </w:sdtPr>
    <w:sdtEndPr/>
    <w:sdtContent>
      <w:p w:rsidR="0061062A" w:rsidRDefault="006106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BC" w:rsidRPr="00DB64BC">
          <w:rPr>
            <w:noProof/>
            <w:lang w:val="ru-RU"/>
          </w:rPr>
          <w:t>3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20BC"/>
    <w:rsid w:val="000211D1"/>
    <w:rsid w:val="00041DEA"/>
    <w:rsid w:val="00070316"/>
    <w:rsid w:val="00087568"/>
    <w:rsid w:val="000A4675"/>
    <w:rsid w:val="000B1DB9"/>
    <w:rsid w:val="000D71A9"/>
    <w:rsid w:val="000E7208"/>
    <w:rsid w:val="00107A44"/>
    <w:rsid w:val="00113DE6"/>
    <w:rsid w:val="00115C6B"/>
    <w:rsid w:val="001302D2"/>
    <w:rsid w:val="001309C8"/>
    <w:rsid w:val="00166324"/>
    <w:rsid w:val="001707AC"/>
    <w:rsid w:val="001862FF"/>
    <w:rsid w:val="00192197"/>
    <w:rsid w:val="00192B3C"/>
    <w:rsid w:val="001A25B9"/>
    <w:rsid w:val="001A5B84"/>
    <w:rsid w:val="001E64B6"/>
    <w:rsid w:val="00204B74"/>
    <w:rsid w:val="0020676C"/>
    <w:rsid w:val="00210E88"/>
    <w:rsid w:val="00217557"/>
    <w:rsid w:val="00224F1D"/>
    <w:rsid w:val="002271CC"/>
    <w:rsid w:val="002273D4"/>
    <w:rsid w:val="0023630C"/>
    <w:rsid w:val="0026610D"/>
    <w:rsid w:val="00271ED5"/>
    <w:rsid w:val="002742DB"/>
    <w:rsid w:val="00277439"/>
    <w:rsid w:val="00281807"/>
    <w:rsid w:val="002977ED"/>
    <w:rsid w:val="002B6497"/>
    <w:rsid w:val="002E3A32"/>
    <w:rsid w:val="00306909"/>
    <w:rsid w:val="00326E8D"/>
    <w:rsid w:val="003272CA"/>
    <w:rsid w:val="0033736F"/>
    <w:rsid w:val="0033749E"/>
    <w:rsid w:val="00343443"/>
    <w:rsid w:val="003507DE"/>
    <w:rsid w:val="00352126"/>
    <w:rsid w:val="00354621"/>
    <w:rsid w:val="003837AC"/>
    <w:rsid w:val="00385FC3"/>
    <w:rsid w:val="0039113C"/>
    <w:rsid w:val="0039125F"/>
    <w:rsid w:val="003D352A"/>
    <w:rsid w:val="003E26B8"/>
    <w:rsid w:val="003F024F"/>
    <w:rsid w:val="00400814"/>
    <w:rsid w:val="00405C7E"/>
    <w:rsid w:val="00411C07"/>
    <w:rsid w:val="004255BC"/>
    <w:rsid w:val="004362C4"/>
    <w:rsid w:val="00442DAE"/>
    <w:rsid w:val="004543ED"/>
    <w:rsid w:val="00470E1A"/>
    <w:rsid w:val="0049274F"/>
    <w:rsid w:val="004953B5"/>
    <w:rsid w:val="004B28E8"/>
    <w:rsid w:val="004E4F38"/>
    <w:rsid w:val="005126F8"/>
    <w:rsid w:val="0052413A"/>
    <w:rsid w:val="005343E0"/>
    <w:rsid w:val="00571AFD"/>
    <w:rsid w:val="00575271"/>
    <w:rsid w:val="00595D9F"/>
    <w:rsid w:val="005A4704"/>
    <w:rsid w:val="005A5BF9"/>
    <w:rsid w:val="005A71B6"/>
    <w:rsid w:val="005B2695"/>
    <w:rsid w:val="005B2A0F"/>
    <w:rsid w:val="005C3C6B"/>
    <w:rsid w:val="005C3CE1"/>
    <w:rsid w:val="00600415"/>
    <w:rsid w:val="00601EF3"/>
    <w:rsid w:val="0060545E"/>
    <w:rsid w:val="0061062A"/>
    <w:rsid w:val="00610870"/>
    <w:rsid w:val="00622BF3"/>
    <w:rsid w:val="006363B9"/>
    <w:rsid w:val="00647D6A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4E1"/>
    <w:rsid w:val="006E5955"/>
    <w:rsid w:val="006F1116"/>
    <w:rsid w:val="006F13E4"/>
    <w:rsid w:val="007134A0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C6CFC"/>
    <w:rsid w:val="007E6DB0"/>
    <w:rsid w:val="007F3552"/>
    <w:rsid w:val="008574E1"/>
    <w:rsid w:val="008668C7"/>
    <w:rsid w:val="008C619B"/>
    <w:rsid w:val="008D03BE"/>
    <w:rsid w:val="008D3631"/>
    <w:rsid w:val="008D5CB1"/>
    <w:rsid w:val="0090013E"/>
    <w:rsid w:val="009064E8"/>
    <w:rsid w:val="009117AD"/>
    <w:rsid w:val="00947C00"/>
    <w:rsid w:val="009538A5"/>
    <w:rsid w:val="00955E30"/>
    <w:rsid w:val="00966D6E"/>
    <w:rsid w:val="00981FAF"/>
    <w:rsid w:val="00987509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A343E6"/>
    <w:rsid w:val="00A35579"/>
    <w:rsid w:val="00A56028"/>
    <w:rsid w:val="00A674B5"/>
    <w:rsid w:val="00A759DB"/>
    <w:rsid w:val="00A855C9"/>
    <w:rsid w:val="00A97CAF"/>
    <w:rsid w:val="00AB4696"/>
    <w:rsid w:val="00AB5F11"/>
    <w:rsid w:val="00AF7014"/>
    <w:rsid w:val="00B06777"/>
    <w:rsid w:val="00B25FCD"/>
    <w:rsid w:val="00B5362B"/>
    <w:rsid w:val="00B56FBD"/>
    <w:rsid w:val="00B80B80"/>
    <w:rsid w:val="00B93E05"/>
    <w:rsid w:val="00B93FCB"/>
    <w:rsid w:val="00B963C1"/>
    <w:rsid w:val="00BC5D2E"/>
    <w:rsid w:val="00BD5E34"/>
    <w:rsid w:val="00BD76D7"/>
    <w:rsid w:val="00C01BBD"/>
    <w:rsid w:val="00C110B4"/>
    <w:rsid w:val="00C526D6"/>
    <w:rsid w:val="00C54B42"/>
    <w:rsid w:val="00C54BB5"/>
    <w:rsid w:val="00C60ABE"/>
    <w:rsid w:val="00C70021"/>
    <w:rsid w:val="00C803DD"/>
    <w:rsid w:val="00C839C7"/>
    <w:rsid w:val="00C8525D"/>
    <w:rsid w:val="00C90B65"/>
    <w:rsid w:val="00C93724"/>
    <w:rsid w:val="00CA67CE"/>
    <w:rsid w:val="00CC059D"/>
    <w:rsid w:val="00CE3622"/>
    <w:rsid w:val="00CF011F"/>
    <w:rsid w:val="00CF239B"/>
    <w:rsid w:val="00CF54DC"/>
    <w:rsid w:val="00D057A2"/>
    <w:rsid w:val="00D06D1F"/>
    <w:rsid w:val="00D1075E"/>
    <w:rsid w:val="00D2247C"/>
    <w:rsid w:val="00D2555D"/>
    <w:rsid w:val="00D27BFF"/>
    <w:rsid w:val="00D33FCA"/>
    <w:rsid w:val="00D43F7D"/>
    <w:rsid w:val="00D538AB"/>
    <w:rsid w:val="00D8335A"/>
    <w:rsid w:val="00D85213"/>
    <w:rsid w:val="00D97242"/>
    <w:rsid w:val="00DB5CCD"/>
    <w:rsid w:val="00DB64BC"/>
    <w:rsid w:val="00DC217D"/>
    <w:rsid w:val="00DE63FF"/>
    <w:rsid w:val="00DF1756"/>
    <w:rsid w:val="00DF3BD5"/>
    <w:rsid w:val="00E05F98"/>
    <w:rsid w:val="00E159C8"/>
    <w:rsid w:val="00E2253B"/>
    <w:rsid w:val="00E23A8C"/>
    <w:rsid w:val="00E46B37"/>
    <w:rsid w:val="00E677F5"/>
    <w:rsid w:val="00E823B9"/>
    <w:rsid w:val="00E94B35"/>
    <w:rsid w:val="00E97F3F"/>
    <w:rsid w:val="00EA0327"/>
    <w:rsid w:val="00EC1FF9"/>
    <w:rsid w:val="00EC3CFD"/>
    <w:rsid w:val="00EC56A2"/>
    <w:rsid w:val="00EC67E5"/>
    <w:rsid w:val="00EE426B"/>
    <w:rsid w:val="00F1346B"/>
    <w:rsid w:val="00F45952"/>
    <w:rsid w:val="00F4751D"/>
    <w:rsid w:val="00F50C45"/>
    <w:rsid w:val="00F52082"/>
    <w:rsid w:val="00F576C5"/>
    <w:rsid w:val="00F92821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CA6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7CE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F13E4"/>
    <w:rPr>
      <w:rFonts w:ascii="Times New Roman" w:hAnsi="Times New Roman" w:cs="Times New Roman" w:hint="default"/>
      <w:i/>
      <w:iCs w:val="0"/>
    </w:rPr>
  </w:style>
  <w:style w:type="paragraph" w:customStyle="1" w:styleId="af0">
    <w:name w:val="Нормальный (таблица)"/>
    <w:basedOn w:val="a"/>
    <w:next w:val="a"/>
    <w:uiPriority w:val="99"/>
    <w:rsid w:val="006F1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character" w:styleId="af1">
    <w:name w:val="FollowedHyperlink"/>
    <w:basedOn w:val="a0"/>
    <w:uiPriority w:val="99"/>
    <w:semiHidden/>
    <w:unhideWhenUsed/>
    <w:rsid w:val="00306909"/>
    <w:rPr>
      <w:color w:val="954F72" w:themeColor="followedHyperlink"/>
      <w:u w:val="single"/>
    </w:rPr>
  </w:style>
  <w:style w:type="character" w:customStyle="1" w:styleId="af2">
    <w:name w:val="Цветовое выделение"/>
    <w:uiPriority w:val="99"/>
    <w:rsid w:val="00955E30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955E30"/>
    <w:rPr>
      <w:b/>
      <w:bCs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955E3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2386/" TargetMode="External"/><Relationship Id="rId13" Type="http://schemas.openxmlformats.org/officeDocument/2006/relationships/hyperlink" Target="consultantplus://offline/ref=261AB9C8428EE3B52E42C58D6DE9595BE35D25FCD33864006FF5962FDCBEC18CAFE2204DF4D07A1CC3A1BB65DFA35428189B21C266040D1Es8L2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219B6BA4E1003E1DCF14B3FD6874C3712E89493A097A3907A1B344B527D00EC952DEC5C3718BE3EDE24F454909404AB42A060F7B54B7402BJAK" TargetMode="External"/><Relationship Id="rId17" Type="http://schemas.openxmlformats.org/officeDocument/2006/relationships/hyperlink" Target="consultantplus://offline/ref=B274733C2EFB3B52531118A814143D254873A3314805F4BA6DDE6B6A0F529A26284B3EDF445068528672F3171F6CD3875ED86CD8CE524E4Bj6N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AB9C8428EE3B52E42C58D6DE9595BE05A27F2DC3B64006FF5962FDCBEC18CAFE2204DF4D07A18C1A1BB65DFA35428189B21C266040D1Es8L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219B6BA4E1003E1DCF14B3FD6874C3742589473B0D7A3907A1B344B527D00EC952DEC5C3718BEDE4E24F454909404AB42A060F7B54B7402BJ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AB9C8428EE3B52E42C58D6DE9595BE65E26F7D23964006FF5962FDCBEC18CAFE2204DF4D07F1AC3A1BB65DFA35428189B21C266040D1Es8L2K" TargetMode="External"/><Relationship Id="rId10" Type="http://schemas.openxmlformats.org/officeDocument/2006/relationships/hyperlink" Target="https://www.consultant.ru/document/cons_doc_LAW_3466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4" Type="http://schemas.openxmlformats.org/officeDocument/2006/relationships/hyperlink" Target="consultantplus://offline/ref=261AB9C8428EE3B52E42C58D6DE9595BE65E26F7D23964006FF5962FDCBEC18CAFE2204DF4D07F1BCBA1BB65DFA35428189B21C266040D1Es8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A509-FBD4-45E2-A1CF-230C0C18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Сергей Вадимович Качалов</cp:lastModifiedBy>
  <cp:revision>22</cp:revision>
  <cp:lastPrinted>2022-02-11T06:42:00Z</cp:lastPrinted>
  <dcterms:created xsi:type="dcterms:W3CDTF">2018-07-10T10:40:00Z</dcterms:created>
  <dcterms:modified xsi:type="dcterms:W3CDTF">2023-10-23T06:50:00Z</dcterms:modified>
</cp:coreProperties>
</file>