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81" w:rsidRPr="003962F9" w:rsidRDefault="00C17E81" w:rsidP="0039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2F9">
        <w:rPr>
          <w:rFonts w:ascii="Times New Roman" w:hAnsi="Times New Roman" w:cs="Times New Roman"/>
          <w:sz w:val="28"/>
          <w:szCs w:val="28"/>
        </w:rPr>
        <w:t>ВНИМАНИЮ ПОТРЕБИТЕЛЯ: как выбрать школьный рюкзак</w:t>
      </w:r>
    </w:p>
    <w:p w:rsidR="00AE2175" w:rsidRPr="003962F9" w:rsidRDefault="00AE2175" w:rsidP="003962F9">
      <w:pPr>
        <w:rPr>
          <w:rFonts w:ascii="Times New Roman" w:hAnsi="Times New Roman" w:cs="Times New Roman"/>
          <w:sz w:val="24"/>
          <w:szCs w:val="24"/>
        </w:rPr>
      </w:pP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E6A252" wp14:editId="1722A046">
            <wp:extent cx="6699824" cy="8054340"/>
            <wp:effectExtent l="0" t="0" r="6350" b="3810"/>
            <wp:docPr id="1" name="Рисунок 1" descr="https://www.rospotrebnadzor.ru/files/30_bag2-%D0%BA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30_bag2-%D0%BA%D0%BE%D1%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21" cy="8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 в преддверии нового учебного года напоминает потребителям, что требования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Закона Российской Федерации от 07.02.1992 № 2300-1 «О защите прав потребителей»,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30 марта 1999 года № 52-ФЗ «О санитарно-эпидемиологическом благополучии населения»,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технического регламента Таможенного союза «О безопасности продукции, предназначенной для детей и подростков» (ТР ТС 007/2011),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санитарных правил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превышать: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2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62F9">
        <w:rPr>
          <w:rFonts w:ascii="Times New Roman" w:hAnsi="Times New Roman" w:cs="Times New Roman"/>
          <w:sz w:val="24"/>
          <w:szCs w:val="24"/>
        </w:rPr>
        <w:t xml:space="preserve"> учащихся 1 - 2-х классов - не более 1,5 кг;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3 - 4-х классов - не более 2 кг;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5 - 6-х классов - не более 2,5 кг;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7 - 8-х классов - не более 3,5 кг;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9 - 11-х классов - не более 4,0 кг.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3962F9">
        <w:rPr>
          <w:rFonts w:ascii="Times New Roman" w:hAnsi="Times New Roman" w:cs="Times New Roman"/>
          <w:sz w:val="24"/>
          <w:szCs w:val="24"/>
        </w:rPr>
        <w:t>формоустойчивой</w:t>
      </w:r>
      <w:proofErr w:type="spellEnd"/>
      <w:r w:rsidRPr="003962F9">
        <w:rPr>
          <w:rFonts w:ascii="Times New Roman" w:hAnsi="Times New Roman" w:cs="Times New Roman"/>
          <w:sz w:val="24"/>
          <w:szCs w:val="24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Требования, предъявляемые к размерам ранцев для обучающихся начальных классов, следующие: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длина (высота) – 300 – 360 мм,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высота передней стенки – 220 – 260 мм,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lastRenderedPageBreak/>
        <w:t>- ширина – 60 – 100 мм,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длина плечевого ремня – не менее 600 – 700 мм,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- ширина плечевого ремня в верхней части (на протяжении 400 - 450 мм) – не менее 35 – 40 мм.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Допускается увеличение размеров не более чем на 30 мм.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C17E81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удобным для чистки.</w:t>
      </w:r>
    </w:p>
    <w:p w:rsidR="002020E2" w:rsidRPr="003962F9" w:rsidRDefault="00C17E81" w:rsidP="003962F9">
      <w:pPr>
        <w:rPr>
          <w:rFonts w:ascii="Times New Roman" w:hAnsi="Times New Roman" w:cs="Times New Roman"/>
          <w:sz w:val="24"/>
          <w:szCs w:val="24"/>
        </w:rPr>
      </w:pPr>
      <w:r w:rsidRPr="003962F9">
        <w:rPr>
          <w:rFonts w:ascii="Times New Roman" w:hAnsi="Times New Roman" w:cs="Times New Roman"/>
          <w:sz w:val="24"/>
          <w:szCs w:val="24"/>
        </w:rPr>
        <w:t xml:space="preserve">Желаем успехов в выборе учебных изданий и ученических портфелей! </w:t>
      </w:r>
    </w:p>
    <w:sectPr w:rsidR="002020E2" w:rsidRPr="003962F9" w:rsidSect="00C17E8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81"/>
    <w:rsid w:val="003962F9"/>
    <w:rsid w:val="00AE2175"/>
    <w:rsid w:val="00B213AE"/>
    <w:rsid w:val="00B65368"/>
    <w:rsid w:val="00C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63C1-01DE-4300-B6A8-9582067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3</cp:revision>
  <dcterms:created xsi:type="dcterms:W3CDTF">2023-08-09T05:09:00Z</dcterms:created>
  <dcterms:modified xsi:type="dcterms:W3CDTF">2023-08-14T10:30:00Z</dcterms:modified>
</cp:coreProperties>
</file>