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526" w:rsidRPr="009B2526" w:rsidRDefault="009B2526" w:rsidP="009B2526">
      <w:pPr>
        <w:shd w:val="clear" w:color="auto" w:fill="EFF2F5"/>
        <w:spacing w:before="195" w:after="195" w:line="341" w:lineRule="atLeast"/>
        <w:jc w:val="center"/>
        <w:rPr>
          <w:rFonts w:ascii="Arial" w:eastAsia="Times New Roman" w:hAnsi="Arial" w:cs="Arial"/>
          <w:color w:val="2C3A49"/>
          <w:sz w:val="20"/>
          <w:szCs w:val="20"/>
          <w:lang w:eastAsia="ru-RU"/>
        </w:rPr>
      </w:pPr>
      <w:r w:rsidRPr="009B2526">
        <w:rPr>
          <w:rFonts w:ascii="Arial" w:eastAsia="Times New Roman" w:hAnsi="Arial" w:cs="Arial"/>
          <w:b/>
          <w:bCs/>
          <w:color w:val="2C3A49"/>
          <w:sz w:val="20"/>
          <w:szCs w:val="20"/>
          <w:lang w:eastAsia="ru-RU"/>
        </w:rPr>
        <w:t>ПЕРЕЧЕНЬ</w:t>
      </w:r>
      <w:r w:rsidRPr="009B2526">
        <w:rPr>
          <w:rFonts w:ascii="Arial" w:eastAsia="Times New Roman" w:hAnsi="Arial" w:cs="Arial"/>
          <w:b/>
          <w:bCs/>
          <w:color w:val="2C3A49"/>
          <w:sz w:val="20"/>
          <w:szCs w:val="20"/>
          <w:lang w:eastAsia="ru-RU"/>
        </w:rPr>
        <w:br/>
        <w:t>категорий граждан, имеющих право на приобретение жилья экономического класса в рамках реализации программы</w:t>
      </w:r>
    </w:p>
    <w:p w:rsidR="009B2526" w:rsidRPr="009B2526" w:rsidRDefault="009B2526" w:rsidP="009B2526">
      <w:pPr>
        <w:shd w:val="clear" w:color="auto" w:fill="EFF2F5"/>
        <w:spacing w:before="195" w:after="195" w:line="341" w:lineRule="atLeast"/>
        <w:jc w:val="center"/>
        <w:rPr>
          <w:rFonts w:ascii="Arial" w:eastAsia="Times New Roman" w:hAnsi="Arial" w:cs="Arial"/>
          <w:color w:val="2C3A49"/>
          <w:sz w:val="20"/>
          <w:szCs w:val="20"/>
          <w:lang w:eastAsia="ru-RU"/>
        </w:rPr>
      </w:pPr>
      <w:r w:rsidRPr="009B2526">
        <w:rPr>
          <w:rFonts w:ascii="Courier New" w:eastAsia="Times New Roman" w:hAnsi="Courier New" w:cs="Courier New"/>
          <w:color w:val="2C3A49"/>
          <w:sz w:val="20"/>
          <w:szCs w:val="20"/>
          <w:lang w:eastAsia="ru-RU"/>
        </w:rPr>
        <w:t>(</w:t>
      </w:r>
      <w:proofErr w:type="gramStart"/>
      <w:r w:rsidRPr="009B2526">
        <w:rPr>
          <w:rFonts w:ascii="Courier New" w:eastAsia="Times New Roman" w:hAnsi="Courier New" w:cs="Courier New"/>
          <w:color w:val="2C3A49"/>
          <w:sz w:val="20"/>
          <w:szCs w:val="20"/>
          <w:lang w:eastAsia="ru-RU"/>
        </w:rPr>
        <w:t>утвержден</w:t>
      </w:r>
      <w:proofErr w:type="gramEnd"/>
      <w:r w:rsidRPr="009B2526">
        <w:rPr>
          <w:rFonts w:ascii="Courier New" w:eastAsia="Times New Roman" w:hAnsi="Courier New" w:cs="Courier New"/>
          <w:color w:val="2C3A49"/>
          <w:sz w:val="20"/>
          <w:szCs w:val="20"/>
          <w:lang w:eastAsia="ru-RU"/>
        </w:rPr>
        <w:t xml:space="preserve"> постановление Правительства Свердловской области от 24.02.2015 №115-ПП)</w:t>
      </w:r>
    </w:p>
    <w:p w:rsidR="009B2526" w:rsidRPr="009B2526" w:rsidRDefault="009B2526" w:rsidP="009B2526">
      <w:pPr>
        <w:numPr>
          <w:ilvl w:val="0"/>
          <w:numId w:val="1"/>
        </w:numPr>
        <w:shd w:val="clear" w:color="auto" w:fill="EFF2F5"/>
        <w:spacing w:before="45" w:after="0" w:line="341" w:lineRule="atLeast"/>
        <w:ind w:left="165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proofErr w:type="gramStart"/>
      <w:r w:rsidRPr="009B2526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граждане, имеющие обеспеченность общей площадью жилых помещений в расчете на гражданина и каждого проживающего совместно с ним члена его семьи в размере не более 18 кв. метров или не более 32 кв. метров на одиноко проживающего гражданина, в случае, если доходы гражданина и указанных членов его семьи и стоимость имущества, находящегося в собственности гражданина и (или) членов его семьи и</w:t>
      </w:r>
      <w:proofErr w:type="gramEnd"/>
      <w:r w:rsidRPr="009B2526">
        <w:rPr>
          <w:rFonts w:ascii="Arial" w:eastAsia="Times New Roman" w:hAnsi="Arial" w:cs="Arial"/>
          <w:color w:val="303F50"/>
          <w:sz w:val="20"/>
          <w:szCs w:val="20"/>
          <w:lang w:eastAsia="ru-RU"/>
        </w:rPr>
        <w:t xml:space="preserve"> подлежащего налогообложению, не превышают максимального уровня, установленного пунктом 5 настоящего перечня;</w:t>
      </w:r>
    </w:p>
    <w:p w:rsidR="009B2526" w:rsidRPr="009B2526" w:rsidRDefault="009B2526" w:rsidP="009B2526">
      <w:pPr>
        <w:numPr>
          <w:ilvl w:val="0"/>
          <w:numId w:val="1"/>
        </w:numPr>
        <w:shd w:val="clear" w:color="auto" w:fill="EFF2F5"/>
        <w:spacing w:before="45" w:after="0" w:line="341" w:lineRule="atLeast"/>
        <w:ind w:left="165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9B2526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граждане, проживающие в жилом помещении, которое в установленном порядке признано непригодным для проживания, либо в жилом помещении в многоквартирном доме, который в установленном порядке признан аварийным и подлежащим сносу или реконструкции;</w:t>
      </w:r>
    </w:p>
    <w:p w:rsidR="009B2526" w:rsidRPr="009B2526" w:rsidRDefault="009B2526" w:rsidP="009B2526">
      <w:pPr>
        <w:numPr>
          <w:ilvl w:val="0"/>
          <w:numId w:val="1"/>
        </w:numPr>
        <w:shd w:val="clear" w:color="auto" w:fill="EFF2F5"/>
        <w:spacing w:before="45" w:after="0" w:line="341" w:lineRule="atLeast"/>
        <w:ind w:left="165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9B2526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граждане, имеющие трех и более детей;</w:t>
      </w:r>
    </w:p>
    <w:p w:rsidR="009B2526" w:rsidRPr="009B2526" w:rsidRDefault="009B2526" w:rsidP="009B2526">
      <w:pPr>
        <w:numPr>
          <w:ilvl w:val="0"/>
          <w:numId w:val="1"/>
        </w:numPr>
        <w:shd w:val="clear" w:color="auto" w:fill="EFF2F5"/>
        <w:spacing w:before="45" w:after="0" w:line="341" w:lineRule="atLeast"/>
        <w:ind w:left="165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9B2526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граждане, являющиеся ветеранами боевых действий;</w:t>
      </w:r>
    </w:p>
    <w:p w:rsidR="009B2526" w:rsidRPr="009B2526" w:rsidRDefault="009B2526" w:rsidP="009B2526">
      <w:pPr>
        <w:numPr>
          <w:ilvl w:val="0"/>
          <w:numId w:val="1"/>
        </w:numPr>
        <w:shd w:val="clear" w:color="auto" w:fill="EFF2F5"/>
        <w:spacing w:before="45" w:after="0" w:line="341" w:lineRule="atLeast"/>
        <w:ind w:left="165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9B2526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граждане, являющиеся инвалидами и семьями, имеющими детей-инвалидов;</w:t>
      </w:r>
    </w:p>
    <w:p w:rsidR="009B2526" w:rsidRPr="009B2526" w:rsidRDefault="009B2526" w:rsidP="009B2526">
      <w:pPr>
        <w:numPr>
          <w:ilvl w:val="0"/>
          <w:numId w:val="1"/>
        </w:numPr>
        <w:shd w:val="clear" w:color="auto" w:fill="EFF2F5"/>
        <w:spacing w:before="45" w:after="0" w:line="341" w:lineRule="atLeast"/>
        <w:ind w:left="165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9B2526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граждане, имеющие двух и более несовершеннолетних детей и являющиеся получателями материнского капитала в соответствии с Федеральным законом от 29 декабря 2006 года № 256</w:t>
      </w:r>
      <w:r w:rsidRPr="009B2526">
        <w:rPr>
          <w:rFonts w:ascii="Arial" w:eastAsia="Times New Roman" w:hAnsi="Arial" w:cs="Arial"/>
          <w:color w:val="303F50"/>
          <w:sz w:val="20"/>
          <w:szCs w:val="20"/>
          <w:lang w:eastAsia="ru-RU"/>
        </w:rPr>
        <w:noBreakHyphen/>
        <w:t>ФЗ «О дополнительных мерах государственной поддержки семей, имеющих детей», при условии использования такого материнского (семейного) капитала на приобретение (строительство) жилья экономического класса в рамках программы;</w:t>
      </w:r>
    </w:p>
    <w:p w:rsidR="009B2526" w:rsidRPr="009B2526" w:rsidRDefault="009B2526" w:rsidP="009B2526">
      <w:pPr>
        <w:numPr>
          <w:ilvl w:val="0"/>
          <w:numId w:val="1"/>
        </w:numPr>
        <w:shd w:val="clear" w:color="auto" w:fill="EFF2F5"/>
        <w:spacing w:before="45" w:after="0" w:line="341" w:lineRule="atLeast"/>
        <w:ind w:left="165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proofErr w:type="gramStart"/>
      <w:r w:rsidRPr="009B2526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граждане, состоящие на учете в качестве нуждающихся в жилых помещениях, предоставляемых по договорам социального найма, по основаниям, которые установлены статьей 51 Жилищного кодекса Российской Федерации и (или) федеральным законом, указом Президента Российской Федерации, а также граждане, признанные нуждающимися в жилых помещениях, предоставляемых по договорам социального найма, по указанным основаниям, но не состоящие на таком учете;</w:t>
      </w:r>
      <w:proofErr w:type="gramEnd"/>
    </w:p>
    <w:p w:rsidR="009B2526" w:rsidRPr="009B2526" w:rsidRDefault="009B2526" w:rsidP="009B2526">
      <w:pPr>
        <w:numPr>
          <w:ilvl w:val="0"/>
          <w:numId w:val="1"/>
        </w:numPr>
        <w:shd w:val="clear" w:color="auto" w:fill="EFF2F5"/>
        <w:spacing w:before="45" w:after="0" w:line="341" w:lineRule="atLeast"/>
        <w:ind w:left="165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proofErr w:type="gramStart"/>
      <w:r w:rsidRPr="009B2526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граждане, которые в установленном законодательством Российской Федерации, законодательством субъектов Российской Федерации, муниципальными правовыми актами порядке являются участниками государственных или муниципальных программ, иных мероприятий и имеют право на получение социальных выплат (субсидий) на приобретение (строительство) жилых помещений за счет средств бюджетов всех уровней;</w:t>
      </w:r>
      <w:proofErr w:type="gramEnd"/>
    </w:p>
    <w:p w:rsidR="009B2526" w:rsidRPr="009B2526" w:rsidRDefault="009B2526" w:rsidP="009B2526">
      <w:pPr>
        <w:numPr>
          <w:ilvl w:val="0"/>
          <w:numId w:val="1"/>
        </w:numPr>
        <w:shd w:val="clear" w:color="auto" w:fill="EFF2F5"/>
        <w:spacing w:before="45" w:after="0" w:line="341" w:lineRule="atLeast"/>
        <w:ind w:left="165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9B2526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граждане, имеющие одного ребенка и более, при этом возраст каждого из супругов либо одного родителя в неполной семье не превышает 35 лет;</w:t>
      </w:r>
    </w:p>
    <w:p w:rsidR="009B2526" w:rsidRPr="009B2526" w:rsidRDefault="009B2526" w:rsidP="009B2526">
      <w:pPr>
        <w:numPr>
          <w:ilvl w:val="0"/>
          <w:numId w:val="1"/>
        </w:numPr>
        <w:shd w:val="clear" w:color="auto" w:fill="EFF2F5"/>
        <w:spacing w:before="45" w:after="0" w:line="341" w:lineRule="atLeast"/>
        <w:ind w:left="165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9B2526">
        <w:rPr>
          <w:rFonts w:ascii="Arial" w:eastAsia="Times New Roman" w:hAnsi="Arial" w:cs="Arial"/>
          <w:color w:val="303F50"/>
          <w:sz w:val="20"/>
          <w:szCs w:val="20"/>
          <w:lang w:eastAsia="ru-RU"/>
        </w:rPr>
        <w:t xml:space="preserve">граждане — участники </w:t>
      </w:r>
      <w:proofErr w:type="spellStart"/>
      <w:r w:rsidRPr="009B2526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накопительно</w:t>
      </w:r>
      <w:proofErr w:type="spellEnd"/>
      <w:r w:rsidRPr="009B2526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-ипотечной системы жилищного обеспечения военнослужащих;</w:t>
      </w:r>
    </w:p>
    <w:p w:rsidR="009B2526" w:rsidRPr="009B2526" w:rsidRDefault="009B2526" w:rsidP="009B2526">
      <w:pPr>
        <w:numPr>
          <w:ilvl w:val="0"/>
          <w:numId w:val="1"/>
        </w:numPr>
        <w:shd w:val="clear" w:color="auto" w:fill="EFF2F5"/>
        <w:spacing w:before="45" w:after="0" w:line="341" w:lineRule="atLeast"/>
        <w:ind w:left="165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9B2526">
        <w:rPr>
          <w:rFonts w:ascii="Arial" w:eastAsia="Times New Roman" w:hAnsi="Arial" w:cs="Arial"/>
          <w:color w:val="303F50"/>
          <w:sz w:val="20"/>
          <w:szCs w:val="20"/>
          <w:lang w:eastAsia="ru-RU"/>
        </w:rPr>
        <w:lastRenderedPageBreak/>
        <w:t>граждане, для которых работа в федеральных органах государственной власти, органах государственной власти субъектов Российской Федерации, органах местного самоуправления является основным местом работы;</w:t>
      </w:r>
    </w:p>
    <w:p w:rsidR="009B2526" w:rsidRPr="009B2526" w:rsidRDefault="009B2526" w:rsidP="009B2526">
      <w:pPr>
        <w:numPr>
          <w:ilvl w:val="0"/>
          <w:numId w:val="1"/>
        </w:numPr>
        <w:shd w:val="clear" w:color="auto" w:fill="EFF2F5"/>
        <w:spacing w:before="45" w:after="0" w:line="341" w:lineRule="atLeast"/>
        <w:ind w:left="165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proofErr w:type="gramStart"/>
      <w:r w:rsidRPr="009B2526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граждане, для которых работа в государственных и муниципальных учреждениях, являющихся научными организациями или организациями научного обслуживания, в качестве научных работников, специалистов научной организации или работников сферы научного обслуживания, в государственных и муниципальных образовательных учреждениях, государственных и муниципальных учреждениях здравоохранения, культуры, социальной защиты, занятости населения, физической культуры и спорта является основным местом работы;</w:t>
      </w:r>
      <w:proofErr w:type="gramEnd"/>
    </w:p>
    <w:p w:rsidR="009B2526" w:rsidRPr="009B2526" w:rsidRDefault="009B2526" w:rsidP="009B2526">
      <w:pPr>
        <w:numPr>
          <w:ilvl w:val="0"/>
          <w:numId w:val="1"/>
        </w:numPr>
        <w:shd w:val="clear" w:color="auto" w:fill="EFF2F5"/>
        <w:spacing w:before="45" w:after="0" w:line="341" w:lineRule="atLeast"/>
        <w:ind w:left="165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9B2526">
        <w:rPr>
          <w:rFonts w:ascii="Arial" w:eastAsia="Times New Roman" w:hAnsi="Arial" w:cs="Arial"/>
          <w:color w:val="303F50"/>
          <w:sz w:val="20"/>
          <w:szCs w:val="20"/>
          <w:lang w:eastAsia="ru-RU"/>
        </w:rPr>
        <w:t xml:space="preserve">граждане, для которых работа в градообразующих организациях, в том числе входящих в состав научно-производственных комплексов </w:t>
      </w:r>
      <w:proofErr w:type="spellStart"/>
      <w:r w:rsidRPr="009B2526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наукоградов</w:t>
      </w:r>
      <w:proofErr w:type="spellEnd"/>
      <w:r w:rsidRPr="009B2526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, независимо от организационно-правовой формы таких организаций, является основным местом работы;</w:t>
      </w:r>
    </w:p>
    <w:p w:rsidR="009B2526" w:rsidRPr="009B2526" w:rsidRDefault="009B2526" w:rsidP="009B2526">
      <w:pPr>
        <w:numPr>
          <w:ilvl w:val="0"/>
          <w:numId w:val="1"/>
        </w:numPr>
        <w:shd w:val="clear" w:color="auto" w:fill="EFF2F5"/>
        <w:spacing w:before="45" w:after="0" w:line="341" w:lineRule="atLeast"/>
        <w:ind w:left="165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9B2526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граждане, для которых работа в организациях оборонно-промышленного комплекса, включенных в установленном Правительством Российской Федерации порядке в сводный реестр организаций оборонно-промышленного комплекса, независимо от организационно-правовой формы таких организаций, является основным местом работы;</w:t>
      </w:r>
    </w:p>
    <w:p w:rsidR="009B2526" w:rsidRPr="009B2526" w:rsidRDefault="009B2526" w:rsidP="009B2526">
      <w:pPr>
        <w:numPr>
          <w:ilvl w:val="0"/>
          <w:numId w:val="1"/>
        </w:numPr>
        <w:shd w:val="clear" w:color="auto" w:fill="EFF2F5"/>
        <w:spacing w:before="45" w:after="0" w:line="341" w:lineRule="atLeast"/>
        <w:ind w:left="165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9B2526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граждане, для которых работа в научных организациях, которым Правительством Российской Федерации присвоен статус государственных научных центров, независимо от организационно-правовой формы таких организаций, является основным местом работы;</w:t>
      </w:r>
    </w:p>
    <w:p w:rsidR="009B2526" w:rsidRPr="009B2526" w:rsidRDefault="009B2526" w:rsidP="009B2526">
      <w:pPr>
        <w:numPr>
          <w:ilvl w:val="0"/>
          <w:numId w:val="1"/>
        </w:numPr>
        <w:shd w:val="clear" w:color="auto" w:fill="EFF2F5"/>
        <w:spacing w:before="45" w:after="0" w:line="341" w:lineRule="atLeast"/>
        <w:ind w:left="165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9B2526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граждане, для которых работа в организациях, созданных государственными академиями наук (за исключением организаций социальной сферы) и не указанных в подпунктах 12, 13, 15 настоящего пункта, является основным местом работы;</w:t>
      </w:r>
    </w:p>
    <w:p w:rsidR="009B2526" w:rsidRPr="009B2526" w:rsidRDefault="009B2526" w:rsidP="009B2526">
      <w:pPr>
        <w:numPr>
          <w:ilvl w:val="0"/>
          <w:numId w:val="1"/>
        </w:numPr>
        <w:shd w:val="clear" w:color="auto" w:fill="EFF2F5"/>
        <w:spacing w:after="0" w:line="341" w:lineRule="atLeast"/>
        <w:ind w:left="165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proofErr w:type="gramStart"/>
      <w:r w:rsidRPr="009B2526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граждане, для которых работа в государственных унитарных предприятиях, являющихся научными организациями или организациями научного обслуживания, которые осуществляют научную, научно-техническую, инновационную деятельность, экспериментальные разработки, испытания, подготовку кадров по приоритетным направлениям развития науки, технологий и техники в Российской Федерации, утвержденным Указом Президента Российской Федерации от 07 июля 2011 года № 899 «Об утверждении приоритетных направлений развития науки, технологий и техники в Российской Федерации</w:t>
      </w:r>
      <w:proofErr w:type="gramEnd"/>
      <w:r w:rsidRPr="009B2526">
        <w:rPr>
          <w:rFonts w:ascii="Arial" w:eastAsia="Times New Roman" w:hAnsi="Arial" w:cs="Arial"/>
          <w:color w:val="303F50"/>
          <w:sz w:val="20"/>
          <w:szCs w:val="20"/>
          <w:lang w:eastAsia="ru-RU"/>
        </w:rPr>
        <w:t xml:space="preserve"> и перечня критических технологий Российской Федерации», и которые не указаны в </w:t>
      </w:r>
      <w:hyperlink r:id="rId6" w:anchor="Par1" w:history="1">
        <w:r w:rsidRPr="009B2526">
          <w:rPr>
            <w:rFonts w:ascii="Arial" w:eastAsia="Times New Roman" w:hAnsi="Arial" w:cs="Arial"/>
            <w:b/>
            <w:bCs/>
            <w:color w:val="5C7999"/>
            <w:sz w:val="20"/>
            <w:szCs w:val="20"/>
            <w:lang w:eastAsia="ru-RU"/>
          </w:rPr>
          <w:t>подпунктах 13–16 </w:t>
        </w:r>
      </w:hyperlink>
      <w:r w:rsidRPr="009B2526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настоящего пункта, является основным местом работы;</w:t>
      </w:r>
    </w:p>
    <w:p w:rsidR="009B2526" w:rsidRPr="009B2526" w:rsidRDefault="009B2526" w:rsidP="009B2526">
      <w:pPr>
        <w:numPr>
          <w:ilvl w:val="0"/>
          <w:numId w:val="1"/>
        </w:numPr>
        <w:shd w:val="clear" w:color="auto" w:fill="EFF2F5"/>
        <w:spacing w:before="45" w:after="0" w:line="341" w:lineRule="atLeast"/>
        <w:ind w:left="165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proofErr w:type="gramStart"/>
      <w:r w:rsidRPr="009B2526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граждане, для которых работа в организациях — участниках программ развития пилотных инновационных территориальных кластеров, реализуемых на территориях субъектов Российской Федерации по перечню согласно приложению к Правилам распределения и предоставления субсидий из федерального бюджета бюджетам субъектов Российской Федерации на реализацию мероприятий, предусмотренных программами развития пилотных инновационных территориальных кластеров, утвержденным постановлением Правительства Российской Федерации от 06.03.2013 № 188 «Об утверждении Правил распределения и предоставления</w:t>
      </w:r>
      <w:proofErr w:type="gramEnd"/>
      <w:r w:rsidRPr="009B2526">
        <w:rPr>
          <w:rFonts w:ascii="Arial" w:eastAsia="Times New Roman" w:hAnsi="Arial" w:cs="Arial"/>
          <w:color w:val="303F50"/>
          <w:sz w:val="20"/>
          <w:szCs w:val="20"/>
          <w:lang w:eastAsia="ru-RU"/>
        </w:rPr>
        <w:t xml:space="preserve"> субсидий из федерального бюджета бюджетам субъектов Российской Федерации на реализацию мероприятий, предусмотренных программами развития пилотных инновационных </w:t>
      </w:r>
      <w:r w:rsidRPr="009B2526">
        <w:rPr>
          <w:rFonts w:ascii="Arial" w:eastAsia="Times New Roman" w:hAnsi="Arial" w:cs="Arial"/>
          <w:color w:val="303F50"/>
          <w:sz w:val="20"/>
          <w:szCs w:val="20"/>
          <w:lang w:eastAsia="ru-RU"/>
        </w:rPr>
        <w:lastRenderedPageBreak/>
        <w:t>территориальных кластеров», является основным местом работы (Титановый кластер Свердловской области).</w:t>
      </w:r>
    </w:p>
    <w:p w:rsidR="00D554DE" w:rsidRDefault="00D554DE">
      <w:bookmarkStart w:id="0" w:name="_GoBack"/>
      <w:bookmarkEnd w:id="0"/>
    </w:p>
    <w:sectPr w:rsidR="00D55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C06C1"/>
    <w:multiLevelType w:val="multilevel"/>
    <w:tmpl w:val="8BC8D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953"/>
    <w:rsid w:val="009B2526"/>
    <w:rsid w:val="00AA5953"/>
    <w:rsid w:val="00D5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2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9B2526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9B2526"/>
  </w:style>
  <w:style w:type="character" w:styleId="a4">
    <w:name w:val="Hyperlink"/>
    <w:basedOn w:val="a0"/>
    <w:uiPriority w:val="99"/>
    <w:semiHidden/>
    <w:unhideWhenUsed/>
    <w:rsid w:val="009B25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2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9B2526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9B2526"/>
  </w:style>
  <w:style w:type="character" w:styleId="a4">
    <w:name w:val="Hyperlink"/>
    <w:basedOn w:val="a0"/>
    <w:uiPriority w:val="99"/>
    <w:semiHidden/>
    <w:unhideWhenUsed/>
    <w:rsid w:val="009B25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0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gufond.ru/index.php?option=com_content&amp;view=article&amp;id=9&amp;Itemid=44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882</Words>
  <Characters>5029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2015-04-09T09:06:00Z</dcterms:created>
  <dcterms:modified xsi:type="dcterms:W3CDTF">2015-04-09T09:07:00Z</dcterms:modified>
</cp:coreProperties>
</file>